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F71D2">
      <w:pPr>
        <w:numPr>
          <w:ilvl w:val="0"/>
          <w:numId w:val="0"/>
        </w:numPr>
        <w:ind w:left="0" w:right="0" w:firstLine="0"/>
        <w:jc w:val="center"/>
        <w:rPr>
          <w:rFonts w:hint="eastAsia"/>
          <w:b/>
          <w:sz w:val="44"/>
          <w:szCs w:val="44"/>
          <w:lang w:val="en-US" w:eastAsia="zh-CN"/>
        </w:rPr>
      </w:pPr>
    </w:p>
    <w:p w14:paraId="7F394FC6">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27BA8A4B">
      <w:pPr>
        <w:numPr>
          <w:ilvl w:val="0"/>
          <w:numId w:val="0"/>
        </w:numPr>
        <w:ind w:left="0" w:right="0" w:firstLine="0"/>
        <w:jc w:val="center"/>
        <w:rPr>
          <w:rFonts w:hint="eastAsia" w:ascii="黑体" w:hAnsi="黑体" w:eastAsia="黑体" w:cs="黑体"/>
          <w:b/>
          <w:sz w:val="44"/>
          <w:szCs w:val="44"/>
          <w:lang w:val="en-US" w:eastAsia="zh-CN"/>
        </w:rPr>
      </w:pPr>
    </w:p>
    <w:p w14:paraId="10D84C2F">
      <w:pPr>
        <w:numPr>
          <w:ilvl w:val="0"/>
          <w:numId w:val="0"/>
        </w:numPr>
        <w:ind w:left="0" w:right="0" w:firstLine="0"/>
        <w:jc w:val="center"/>
        <w:rPr>
          <w:rFonts w:hint="eastAsia" w:ascii="黑体" w:hAnsi="黑体" w:eastAsia="黑体" w:cs="黑体"/>
          <w:b/>
          <w:sz w:val="44"/>
          <w:szCs w:val="44"/>
          <w:lang w:val="en-US" w:eastAsia="zh-CN"/>
        </w:rPr>
      </w:pPr>
    </w:p>
    <w:p w14:paraId="0F91E0FB">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7034D7EE">
      <w:pPr>
        <w:numPr>
          <w:ilvl w:val="0"/>
          <w:numId w:val="0"/>
        </w:numPr>
        <w:ind w:left="0" w:right="0" w:firstLine="0"/>
        <w:rPr>
          <w:rFonts w:hint="eastAsia"/>
          <w:b/>
          <w:sz w:val="28"/>
          <w:szCs w:val="28"/>
          <w:lang w:val="en-US" w:eastAsia="zh-CN"/>
        </w:rPr>
      </w:pPr>
    </w:p>
    <w:p w14:paraId="230BF41B">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11F3770E">
      <w:pPr>
        <w:numPr>
          <w:ilvl w:val="0"/>
          <w:numId w:val="0"/>
        </w:numPr>
        <w:ind w:left="0" w:right="0" w:firstLine="1500"/>
        <w:rPr>
          <w:rFonts w:hint="eastAsia"/>
          <w:b w:val="0"/>
          <w:sz w:val="28"/>
          <w:szCs w:val="28"/>
          <w:lang w:val="en-US" w:eastAsia="zh-CN"/>
        </w:rPr>
      </w:pPr>
    </w:p>
    <w:p w14:paraId="5088E021">
      <w:pPr>
        <w:pStyle w:val="4"/>
        <w:rPr>
          <w:rFonts w:hint="eastAsia"/>
          <w:b w:val="0"/>
          <w:sz w:val="28"/>
          <w:szCs w:val="28"/>
          <w:lang w:val="en-US" w:eastAsia="zh-CN"/>
        </w:rPr>
      </w:pPr>
    </w:p>
    <w:p w14:paraId="169B3A89">
      <w:pPr>
        <w:rPr>
          <w:rFonts w:hint="eastAsia"/>
          <w:b w:val="0"/>
          <w:sz w:val="28"/>
          <w:szCs w:val="28"/>
          <w:lang w:val="en-US" w:eastAsia="zh-CN"/>
        </w:rPr>
      </w:pPr>
    </w:p>
    <w:p w14:paraId="5E5B4FC9">
      <w:pPr>
        <w:rPr>
          <w:rFonts w:hint="eastAsia"/>
          <w:b w:val="0"/>
          <w:sz w:val="28"/>
          <w:szCs w:val="28"/>
          <w:lang w:val="en-US" w:eastAsia="zh-CN"/>
        </w:rPr>
      </w:pPr>
    </w:p>
    <w:p w14:paraId="374D97E9">
      <w:pPr>
        <w:rPr>
          <w:rFonts w:hint="eastAsia"/>
          <w:b w:val="0"/>
          <w:sz w:val="28"/>
          <w:szCs w:val="28"/>
          <w:lang w:val="en-US" w:eastAsia="zh-CN"/>
        </w:rPr>
      </w:pPr>
    </w:p>
    <w:p w14:paraId="12C01749">
      <w:pPr>
        <w:pStyle w:val="4"/>
        <w:rPr>
          <w:rFonts w:hint="eastAsia"/>
          <w:lang w:val="en-US" w:eastAsia="zh-CN"/>
        </w:rPr>
      </w:pPr>
    </w:p>
    <w:p w14:paraId="5A56FE0E">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2C21AD3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一键报警及防入侵报警项目</w:t>
      </w:r>
    </w:p>
    <w:p w14:paraId="15FCEA60">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2024年12月23日</w:t>
      </w:r>
    </w:p>
    <w:p w14:paraId="5C77EF71">
      <w:pPr>
        <w:numPr>
          <w:ilvl w:val="0"/>
          <w:numId w:val="0"/>
        </w:numPr>
        <w:ind w:left="0" w:right="0" w:firstLine="0"/>
        <w:rPr>
          <w:rFonts w:hint="eastAsia"/>
          <w:b/>
          <w:sz w:val="28"/>
          <w:szCs w:val="28"/>
          <w:lang w:val="en-US" w:eastAsia="zh-CN"/>
        </w:rPr>
      </w:pPr>
    </w:p>
    <w:p w14:paraId="7C1BD61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3EC067C1">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DFDD5D7">
      <w:pPr>
        <w:jc w:val="left"/>
        <w:rPr>
          <w:rFonts w:hint="eastAsia"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p w14:paraId="4C1DCF2B">
      <w:pPr>
        <w:jc w:val="left"/>
        <w:rPr>
          <w:rFonts w:hint="default" w:ascii="宋体" w:hAnsi="宋体" w:eastAsia="宋体"/>
          <w:bCs/>
          <w:kern w:val="44"/>
          <w:sz w:val="24"/>
          <w:szCs w:val="24"/>
          <w:lang w:val="en-US" w:eastAsia="zh-CN"/>
        </w:rPr>
      </w:pPr>
    </w:p>
    <w:tbl>
      <w:tblPr>
        <w:tblStyle w:val="9"/>
        <w:tblW w:w="859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0"/>
        <w:gridCol w:w="1750"/>
        <w:gridCol w:w="960"/>
        <w:gridCol w:w="900"/>
        <w:gridCol w:w="963"/>
        <w:gridCol w:w="1350"/>
        <w:gridCol w:w="1552"/>
      </w:tblGrid>
      <w:tr w14:paraId="1250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AE2E1C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序号</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127724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名称</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4103B4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单位</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704483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数量</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3A60B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预算单价</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4A8D4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预算总价</w:t>
            </w:r>
          </w:p>
        </w:tc>
      </w:tr>
      <w:tr w14:paraId="65882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31C46E3">
            <w:pPr>
              <w:widowControl/>
              <w:jc w:val="center"/>
              <w:textAlignment w:val="center"/>
              <w:rPr>
                <w:u w:val="none"/>
              </w:rPr>
            </w:pPr>
            <w:r>
              <w:rPr>
                <w:rFonts w:hint="eastAsia" w:ascii="宋体" w:hAnsi="宋体" w:eastAsia="宋体" w:cs="宋体"/>
                <w:sz w:val="24"/>
                <w:szCs w:val="24"/>
                <w:lang w:val="en-US" w:eastAsia="zh-CN"/>
              </w:rPr>
              <w:t>1</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26FEBC0">
            <w:pPr>
              <w:widowControl/>
              <w:jc w:val="center"/>
              <w:textAlignment w:val="center"/>
              <w:rPr>
                <w:u w:val="none"/>
              </w:rPr>
            </w:pPr>
            <w:r>
              <w:rPr>
                <w:rFonts w:hint="eastAsia" w:ascii="宋体" w:hAnsi="宋体" w:eastAsia="宋体" w:cs="宋体"/>
                <w:sz w:val="24"/>
                <w:szCs w:val="24"/>
                <w:lang w:val="en-US" w:eastAsia="zh-CN"/>
              </w:rPr>
              <w:t>10寸安卓管理机</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3808C38">
            <w:pPr>
              <w:widowControl/>
              <w:jc w:val="center"/>
              <w:textAlignment w:val="center"/>
              <w:rPr>
                <w:u w:val="none"/>
              </w:rPr>
            </w:pPr>
            <w:r>
              <w:rPr>
                <w:rFonts w:hint="eastAsia" w:ascii="宋体" w:hAnsi="宋体" w:eastAsia="宋体" w:cs="宋体"/>
                <w:sz w:val="24"/>
                <w:szCs w:val="24"/>
                <w:lang w:val="en-US" w:eastAsia="zh-CN"/>
              </w:rPr>
              <w:t>台</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FE656A9">
            <w:pPr>
              <w:widowControl/>
              <w:jc w:val="center"/>
              <w:textAlignment w:val="center"/>
              <w:rPr>
                <w:u w:val="none"/>
              </w:rPr>
            </w:pPr>
            <w:r>
              <w:rPr>
                <w:rFonts w:hint="eastAsia" w:ascii="宋体" w:hAnsi="宋体" w:eastAsia="宋体" w:cs="宋体"/>
                <w:sz w:val="24"/>
                <w:szCs w:val="24"/>
                <w:lang w:val="en-US" w:eastAsia="zh-CN"/>
              </w:rPr>
              <w:t>1</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A8255B7">
            <w:pPr>
              <w:widowControl/>
              <w:jc w:val="center"/>
              <w:textAlignment w:val="center"/>
              <w:rPr>
                <w:u w:val="none"/>
              </w:rPr>
            </w:pPr>
            <w:r>
              <w:rPr>
                <w:rFonts w:hint="eastAsia" w:ascii="宋体" w:hAnsi="宋体" w:eastAsia="宋体" w:cs="宋体"/>
                <w:sz w:val="24"/>
                <w:szCs w:val="24"/>
                <w:lang w:val="en-US" w:eastAsia="zh-CN"/>
              </w:rPr>
              <w:t>8500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9E8421B">
            <w:pPr>
              <w:widowControl/>
              <w:jc w:val="center"/>
              <w:textAlignment w:val="center"/>
              <w:rPr>
                <w:u w:val="none"/>
              </w:rPr>
            </w:pPr>
            <w:r>
              <w:rPr>
                <w:rFonts w:hint="eastAsia" w:ascii="宋体" w:hAnsi="宋体" w:eastAsia="宋体" w:cs="宋体"/>
                <w:sz w:val="24"/>
                <w:szCs w:val="24"/>
                <w:lang w:val="en-US" w:eastAsia="zh-CN"/>
              </w:rPr>
              <w:t>8500</w:t>
            </w:r>
          </w:p>
        </w:tc>
      </w:tr>
      <w:tr w14:paraId="63AF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66D0DDC">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2</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3F96D44">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可视单按键防暴紧急求助终端</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9C04510">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台</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86FC256">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60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DBB081F">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960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356F587">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57600</w:t>
            </w:r>
          </w:p>
        </w:tc>
      </w:tr>
      <w:tr w14:paraId="40A8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516E9AF">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3</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702D20B">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红外幕帘传感器</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0718376">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台</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D32F25C">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14</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7E5799D">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195</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3DAA879">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2730</w:t>
            </w:r>
          </w:p>
        </w:tc>
      </w:tr>
      <w:tr w14:paraId="6977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4F0301F">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4</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B8E7ED1">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交换机</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AFF7E3B">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台</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7630F25">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6C906A3">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320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BEA0E52">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3200</w:t>
            </w:r>
          </w:p>
        </w:tc>
      </w:tr>
      <w:tr w14:paraId="1762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A4E3674">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5</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87E96CF">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报警控制器</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A23F902">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台</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3077385">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14</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4E7B7BB">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1300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D1C8293">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18200</w:t>
            </w:r>
          </w:p>
        </w:tc>
      </w:tr>
      <w:tr w14:paraId="00DB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16C881F">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6</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CEB583D">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网线</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B6C5D4F">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箱</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82CE61D">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25</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40A7AA4">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700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E88037A">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17500</w:t>
            </w:r>
          </w:p>
        </w:tc>
      </w:tr>
      <w:tr w14:paraId="35DD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BE20D73">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7</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1319591">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电线</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834A0D1">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米</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B8EC86">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600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10DC801">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3</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B9C9F31">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1800</w:t>
            </w:r>
          </w:p>
        </w:tc>
      </w:tr>
      <w:tr w14:paraId="432A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23EC381">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8</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7FB3B7C">
            <w:pPr>
              <w:widowControl/>
              <w:jc w:val="center"/>
              <w:textAlignment w:val="center"/>
              <w:rPr>
                <w:rFonts w:hint="eastAsia" w:ascii="宋体" w:hAnsi="宋体" w:eastAsia="宋体" w:cs="宋体"/>
                <w:i w:val="0"/>
                <w:caps w:val="0"/>
                <w:color w:val="000000"/>
                <w:spacing w:val="0"/>
                <w:sz w:val="21"/>
                <w:szCs w:val="21"/>
                <w:u w:val="none"/>
              </w:rPr>
            </w:pPr>
            <w:r>
              <w:rPr>
                <w:rFonts w:hint="eastAsia" w:ascii="宋体" w:hAnsi="宋体" w:eastAsia="宋体" w:cs="宋体"/>
                <w:sz w:val="24"/>
                <w:szCs w:val="24"/>
                <w:lang w:val="en-US" w:eastAsia="zh-CN"/>
              </w:rPr>
              <w:t>辅材、调试、施工费</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53F1F3E">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项</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92EF6C8">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1</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8698B57">
            <w:pPr>
              <w:widowControl/>
              <w:jc w:val="center"/>
              <w:textAlignment w:val="center"/>
              <w:rPr>
                <w:rFonts w:hint="eastAsia" w:ascii="宋体" w:hAnsi="宋体" w:eastAsia="宋体" w:cs="宋体"/>
                <w:i w:val="0"/>
                <w:caps w:val="0"/>
                <w:color w:val="000000"/>
                <w:spacing w:val="0"/>
                <w:sz w:val="24"/>
                <w:szCs w:val="24"/>
                <w:u w:val="none"/>
              </w:rPr>
            </w:pP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1F55C44">
            <w:pPr>
              <w:widowControl/>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sz w:val="24"/>
                <w:szCs w:val="24"/>
                <w:lang w:val="en-US" w:eastAsia="zh-CN"/>
              </w:rPr>
              <w:t>20470</w:t>
            </w:r>
          </w:p>
        </w:tc>
      </w:tr>
      <w:tr w14:paraId="25BA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AFE7DF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1"/>
                <w:szCs w:val="21"/>
                <w:u w:val="none"/>
              </w:rPr>
            </w:pPr>
          </w:p>
        </w:tc>
        <w:tc>
          <w:tcPr>
            <w:tcW w:w="5893"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387D2F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rPr>
                <w:u w:val="none"/>
              </w:rPr>
            </w:pPr>
            <w:r>
              <w:rPr>
                <w:rFonts w:hint="eastAsia" w:ascii="宋体" w:hAnsi="宋体" w:eastAsia="宋体" w:cs="宋体"/>
                <w:i w:val="0"/>
                <w:caps w:val="0"/>
                <w:color w:val="000000"/>
                <w:spacing w:val="0"/>
                <w:sz w:val="24"/>
                <w:szCs w:val="24"/>
                <w:u w:val="none"/>
              </w:rPr>
              <w:t>总价合计</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0F7B43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u w:val="none"/>
                <w:lang w:val="en-US" w:eastAsia="zh-CN"/>
              </w:rPr>
            </w:pPr>
            <w:r>
              <w:rPr>
                <w:rFonts w:hint="eastAsia"/>
                <w:u w:val="none"/>
                <w:lang w:val="en-US" w:eastAsia="zh-CN"/>
              </w:rPr>
              <w:t>130000</w:t>
            </w:r>
          </w:p>
        </w:tc>
      </w:tr>
      <w:tr w14:paraId="35B8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A161A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u w:val="none"/>
                <w:lang w:eastAsia="zh-CN"/>
              </w:rPr>
            </w:pPr>
            <w:r>
              <w:rPr>
                <w:rFonts w:hint="eastAsia" w:ascii="宋体" w:hAnsi="宋体" w:eastAsia="宋体" w:cs="宋体"/>
                <w:i w:val="0"/>
                <w:caps w:val="0"/>
                <w:color w:val="000000"/>
                <w:spacing w:val="0"/>
                <w:sz w:val="24"/>
                <w:szCs w:val="24"/>
                <w:u w:val="none"/>
                <w:lang w:val="en-US" w:eastAsia="zh-CN"/>
              </w:rPr>
              <w:t>9</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89EC9B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交付使用时间</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81821F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合同签订后</w:t>
            </w:r>
            <w:r>
              <w:rPr>
                <w:rFonts w:hint="eastAsia" w:ascii="宋体" w:hAnsi="宋体" w:eastAsia="宋体" w:cs="宋体"/>
                <w:i w:val="0"/>
                <w:caps w:val="0"/>
                <w:color w:val="000000"/>
                <w:spacing w:val="0"/>
                <w:sz w:val="24"/>
                <w:szCs w:val="24"/>
                <w:u w:val="none"/>
                <w:lang w:val="en-US" w:eastAsia="zh-CN"/>
              </w:rPr>
              <w:t>3</w:t>
            </w:r>
            <w:r>
              <w:rPr>
                <w:rFonts w:hint="eastAsia" w:ascii="宋体" w:hAnsi="宋体" w:eastAsia="宋体" w:cs="宋体"/>
                <w:i w:val="0"/>
                <w:caps w:val="0"/>
                <w:color w:val="000000"/>
                <w:spacing w:val="0"/>
                <w:sz w:val="24"/>
                <w:szCs w:val="24"/>
                <w:u w:val="none"/>
              </w:rPr>
              <w:t>0日内。</w:t>
            </w:r>
          </w:p>
        </w:tc>
      </w:tr>
      <w:tr w14:paraId="2C4D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DE7EEE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u w:val="none"/>
                <w:lang w:val="en-US" w:eastAsia="zh-CN"/>
              </w:rPr>
            </w:pPr>
            <w:r>
              <w:rPr>
                <w:rFonts w:hint="eastAsia" w:ascii="宋体" w:hAnsi="宋体" w:eastAsia="宋体" w:cs="宋体"/>
                <w:i w:val="0"/>
                <w:caps w:val="0"/>
                <w:color w:val="000000"/>
                <w:spacing w:val="0"/>
                <w:sz w:val="24"/>
                <w:szCs w:val="24"/>
                <w:u w:val="none"/>
                <w:lang w:val="en-US" w:eastAsia="zh-CN"/>
              </w:rPr>
              <w:t>10</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9506E1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质保期</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755C5D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lang w:val="en-US" w:eastAsia="zh-CN"/>
              </w:rPr>
              <w:t>2</w:t>
            </w:r>
            <w:r>
              <w:rPr>
                <w:rFonts w:hint="eastAsia" w:ascii="宋体" w:hAnsi="宋体" w:eastAsia="宋体" w:cs="宋体"/>
                <w:i w:val="0"/>
                <w:caps w:val="0"/>
                <w:color w:val="000000"/>
                <w:spacing w:val="0"/>
                <w:sz w:val="24"/>
                <w:szCs w:val="24"/>
                <w:u w:val="none"/>
              </w:rPr>
              <w:t>年</w:t>
            </w:r>
          </w:p>
        </w:tc>
      </w:tr>
      <w:tr w14:paraId="65B1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0DB636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u w:val="none"/>
                <w:lang w:val="en-US" w:eastAsia="zh-CN"/>
              </w:rPr>
            </w:pPr>
            <w:r>
              <w:rPr>
                <w:rFonts w:hint="eastAsia" w:ascii="宋体" w:hAnsi="宋体" w:eastAsia="宋体" w:cs="宋体"/>
                <w:i w:val="0"/>
                <w:caps w:val="0"/>
                <w:color w:val="000000"/>
                <w:spacing w:val="0"/>
                <w:sz w:val="24"/>
                <w:szCs w:val="24"/>
                <w:u w:val="none"/>
                <w:lang w:val="en-US" w:eastAsia="zh-CN"/>
              </w:rPr>
              <w:t>11</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92FD4B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付款方式</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83008D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甲方在设备验收通过后，支付总货款的100%</w:t>
            </w:r>
          </w:p>
        </w:tc>
      </w:tr>
      <w:tr w14:paraId="4274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DB5C49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u w:val="none"/>
                <w:lang w:val="en-US" w:eastAsia="zh-CN"/>
              </w:rPr>
            </w:pPr>
            <w:r>
              <w:rPr>
                <w:rFonts w:hint="eastAsia" w:ascii="宋体" w:hAnsi="宋体" w:eastAsia="宋体" w:cs="宋体"/>
                <w:i w:val="0"/>
                <w:caps w:val="0"/>
                <w:color w:val="000000"/>
                <w:spacing w:val="0"/>
                <w:sz w:val="24"/>
                <w:szCs w:val="24"/>
                <w:u w:val="none"/>
                <w:lang w:val="en-US" w:eastAsia="zh-CN"/>
              </w:rPr>
              <w:t>12</w:t>
            </w:r>
            <w:bookmarkStart w:id="1" w:name="_GoBack"/>
            <w:bookmarkEnd w:id="1"/>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A556B0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交付地点</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587A39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u w:val="none"/>
                <w:lang w:eastAsia="zh-CN"/>
              </w:rPr>
            </w:pPr>
            <w:r>
              <w:rPr>
                <w:rFonts w:hint="eastAsia"/>
                <w:u w:val="none"/>
                <w:lang w:eastAsia="zh-CN"/>
              </w:rPr>
              <w:t>鄂尔多斯市中心医院（康巴什部）</w:t>
            </w:r>
          </w:p>
        </w:tc>
      </w:tr>
    </w:tbl>
    <w:p w14:paraId="3901451D">
      <w:pPr>
        <w:jc w:val="left"/>
        <w:rPr>
          <w:rFonts w:hint="eastAsia" w:ascii="宋体" w:hAnsi="宋体"/>
          <w:bCs/>
          <w:kern w:val="44"/>
          <w:sz w:val="24"/>
          <w:szCs w:val="24"/>
          <w:lang w:val="zh-CN"/>
        </w:rPr>
      </w:pPr>
    </w:p>
    <w:p w14:paraId="0DBDAD74">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513A1E03">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）项目基本情况介绍：</w:t>
      </w:r>
      <w:r>
        <w:rPr>
          <w:rFonts w:hint="eastAsia" w:ascii="仿宋" w:hAnsi="仿宋" w:eastAsia="仿宋" w:cs="仿宋"/>
          <w:sz w:val="32"/>
          <w:szCs w:val="32"/>
          <w:u w:val="single"/>
          <w:lang w:val="en-US" w:eastAsia="zh-CN"/>
        </w:rPr>
        <w:t>为落实平安医院建设要求，在康巴什部护士站和各重点部位安装一键报警及防入侵报警器，与消防控制室连接，实现一键报警功能。</w:t>
      </w:r>
    </w:p>
    <w:p w14:paraId="29AAF292">
      <w:pPr>
        <w:spacing w:line="360" w:lineRule="auto"/>
        <w:jc w:val="left"/>
        <w:rPr>
          <w:rFonts w:hint="eastAsia" w:ascii="仿宋" w:hAnsi="仿宋" w:eastAsia="仿宋" w:cs="仿宋"/>
          <w:sz w:val="32"/>
          <w:szCs w:val="32"/>
          <w:u w:val="single"/>
        </w:rPr>
      </w:pPr>
      <w:r>
        <w:rPr>
          <w:rFonts w:hint="eastAsia" w:ascii="宋体" w:hAnsi="宋体" w:eastAsia="宋体" w:cs="宋体"/>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）技术参数和要求（功能和质量）</w:t>
      </w:r>
    </w:p>
    <w:tbl>
      <w:tblPr>
        <w:tblStyle w:val="9"/>
        <w:tblW w:w="9810" w:type="dxa"/>
        <w:jc w:val="center"/>
        <w:tblLayout w:type="fixed"/>
        <w:tblCellMar>
          <w:top w:w="0" w:type="dxa"/>
          <w:left w:w="108" w:type="dxa"/>
          <w:bottom w:w="0" w:type="dxa"/>
          <w:right w:w="108" w:type="dxa"/>
        </w:tblCellMar>
      </w:tblPr>
      <w:tblGrid>
        <w:gridCol w:w="1555"/>
        <w:gridCol w:w="1134"/>
        <w:gridCol w:w="7121"/>
      </w:tblGrid>
      <w:tr w14:paraId="49E8F5D4">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253523A">
            <w:pPr>
              <w:widowControl/>
              <w:jc w:val="center"/>
              <w:rPr>
                <w:rFonts w:hint="eastAsia" w:ascii="仿宋" w:hAnsi="仿宋" w:eastAsia="仿宋" w:cs="仿宋"/>
                <w:sz w:val="32"/>
                <w:szCs w:val="32"/>
              </w:rPr>
            </w:pPr>
            <w:r>
              <w:rPr>
                <w:rFonts w:hint="eastAsia" w:ascii="仿宋" w:hAnsi="仿宋" w:eastAsia="仿宋" w:cs="仿宋"/>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1FAF053B">
            <w:pPr>
              <w:widowControl/>
              <w:jc w:val="center"/>
              <w:rPr>
                <w:rFonts w:hint="eastAsia" w:ascii="仿宋" w:hAnsi="仿宋" w:eastAsia="仿宋" w:cs="仿宋"/>
                <w:sz w:val="32"/>
                <w:szCs w:val="32"/>
              </w:rPr>
            </w:pPr>
            <w:r>
              <w:rPr>
                <w:rFonts w:hint="eastAsia" w:ascii="仿宋" w:hAnsi="仿宋" w:eastAsia="仿宋" w:cs="仿宋"/>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70F704CC">
            <w:pPr>
              <w:widowControl/>
              <w:jc w:val="center"/>
              <w:rPr>
                <w:rFonts w:hint="eastAsia" w:ascii="仿宋" w:hAnsi="仿宋" w:eastAsia="仿宋" w:cs="仿宋"/>
                <w:sz w:val="32"/>
                <w:szCs w:val="32"/>
              </w:rPr>
            </w:pPr>
            <w:r>
              <w:rPr>
                <w:rFonts w:hint="eastAsia" w:ascii="仿宋" w:hAnsi="仿宋" w:eastAsia="仿宋" w:cs="仿宋"/>
                <w:sz w:val="32"/>
                <w:szCs w:val="32"/>
              </w:rPr>
              <w:t>技术参数和要求</w:t>
            </w:r>
          </w:p>
        </w:tc>
      </w:tr>
      <w:tr w14:paraId="6D1E6BA6">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BDBAC40">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7DD31B67">
            <w:pPr>
              <w:widowControl/>
              <w:jc w:val="center"/>
              <w:rPr>
                <w:rFonts w:hint="eastAsia" w:ascii="仿宋" w:hAnsi="仿宋" w:eastAsia="仿宋" w:cs="仿宋"/>
                <w:sz w:val="32"/>
                <w:szCs w:val="32"/>
              </w:rPr>
            </w:pPr>
            <w:r>
              <w:rPr>
                <w:rFonts w:hint="eastAsia" w:ascii="仿宋" w:hAnsi="仿宋" w:eastAsia="仿宋" w:cs="仿宋"/>
                <w:sz w:val="32"/>
                <w:szCs w:val="32"/>
              </w:rPr>
              <w:t>1</w:t>
            </w:r>
          </w:p>
        </w:tc>
        <w:tc>
          <w:tcPr>
            <w:tcW w:w="7121" w:type="dxa"/>
            <w:tcBorders>
              <w:top w:val="single" w:color="auto" w:sz="4" w:space="0"/>
              <w:left w:val="nil"/>
              <w:bottom w:val="single" w:color="auto" w:sz="4" w:space="0"/>
              <w:right w:val="single" w:color="auto" w:sz="4" w:space="0"/>
            </w:tcBorders>
            <w:vAlign w:val="center"/>
          </w:tcPr>
          <w:p w14:paraId="5657E4CB">
            <w:pPr>
              <w:keepNext w:val="0"/>
              <w:keepLines w:val="0"/>
              <w:suppressLineNumbers w:val="0"/>
              <w:spacing w:before="0" w:beforeAutospacing="0" w:after="0" w:afterAutospacing="0" w:line="240" w:lineRule="auto"/>
              <w:ind w:left="0" w:right="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10寸安卓管理机：</w:t>
            </w:r>
          </w:p>
          <w:p w14:paraId="261A7D9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主处理器：高性能嵌入式处理器；</w:t>
            </w:r>
          </w:p>
          <w:p w14:paraId="7706533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接警平台</w:t>
            </w:r>
          </w:p>
          <w:p w14:paraId="6512685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★必须与原监控中心监控平台无缝对接，实现报警信息记录存储以及预览部分关键部门监控功能</w:t>
            </w:r>
          </w:p>
          <w:p w14:paraId="18BF303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操作系统：Android 11.0；</w:t>
            </w:r>
          </w:p>
          <w:p w14:paraId="6E8C7859">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按键类型：机械按键；</w:t>
            </w:r>
          </w:p>
          <w:p w14:paraId="0572FBE3">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接入标准：ONVIF;CGI;SDK;SIP；</w:t>
            </w:r>
          </w:p>
          <w:p w14:paraId="67B102E0">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网络协议：IPv4;RTSP;UDP;FTP;RTP;TCP；</w:t>
            </w:r>
          </w:p>
          <w:p w14:paraId="5BBDF41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屏幕类型：电容触摸屏；</w:t>
            </w:r>
          </w:p>
          <w:p w14:paraId="528275D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显示屏：10.1英寸显示屏；</w:t>
            </w:r>
          </w:p>
          <w:p w14:paraId="279EF24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显示屏分辨率：1024×600；</w:t>
            </w:r>
          </w:p>
          <w:p w14:paraId="24EDB4A7">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音频输入：2路；</w:t>
            </w:r>
          </w:p>
          <w:p w14:paraId="3AF8152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音频输出：内置喇叭;听筒扬声器；</w:t>
            </w:r>
          </w:p>
          <w:p w14:paraId="6244A39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状态指示灯：2个，红色-电源指示灯，绿色-信息指示灯；</w:t>
            </w:r>
          </w:p>
          <w:p w14:paraId="4812D8F3">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通讯方式：全数字；</w:t>
            </w:r>
          </w:p>
          <w:p w14:paraId="42F2D8F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存储功能：支持Micro SD卡存储，支持最大512GB；</w:t>
            </w:r>
          </w:p>
          <w:p w14:paraId="612F32FD">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WEB配置：支持；</w:t>
            </w:r>
          </w:p>
          <w:p w14:paraId="6149A6A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主动注册：支持；</w:t>
            </w:r>
          </w:p>
          <w:p w14:paraId="2D4E3055">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外壳材料：PC+ABS；</w:t>
            </w:r>
          </w:p>
          <w:p w14:paraId="64516077">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RS-485接口：1个；</w:t>
            </w:r>
          </w:p>
          <w:p w14:paraId="64C39200">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HDMI接口：1个；</w:t>
            </w:r>
          </w:p>
          <w:p w14:paraId="28F1BEFE">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USB接口：1个USB2.0接口1个USB3.0接口；</w:t>
            </w:r>
          </w:p>
          <w:p w14:paraId="35C45C5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电源输出：1路12V/200mA；</w:t>
            </w:r>
          </w:p>
          <w:p w14:paraId="601BA56E">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网络接口：1个RJ-45 100Mbps/1000Mbps自适应；</w:t>
            </w:r>
          </w:p>
          <w:p w14:paraId="5390065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外观颜色：钛金灰；</w:t>
            </w:r>
          </w:p>
          <w:p w14:paraId="4786697A">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供电方式：DC12V 4A；</w:t>
            </w:r>
          </w:p>
          <w:p w14:paraId="4A68765D">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安装方式：桌面安装；</w:t>
            </w:r>
          </w:p>
          <w:p w14:paraId="373A08F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产品尺寸：344.97mm×224.60mm×64.42mm；</w:t>
            </w:r>
          </w:p>
          <w:p w14:paraId="715A0022">
            <w:pPr>
              <w:widowControl/>
              <w:jc w:val="both"/>
              <w:rPr>
                <w:rFonts w:hint="eastAsia" w:ascii="仿宋" w:hAnsi="仿宋" w:eastAsia="仿宋" w:cs="仿宋"/>
                <w:sz w:val="32"/>
                <w:szCs w:val="32"/>
              </w:rPr>
            </w:pPr>
            <w:r>
              <w:rPr>
                <w:rFonts w:hint="eastAsia" w:ascii="宋体" w:hAnsi="宋体" w:eastAsia="宋体" w:cs="宋体"/>
                <w:sz w:val="24"/>
                <w:szCs w:val="24"/>
                <w:lang w:val="en-US" w:eastAsia="zh-CN"/>
              </w:rPr>
              <w:t>功耗：≤5W(待机)，≤10W(工作)</w:t>
            </w:r>
          </w:p>
        </w:tc>
      </w:tr>
      <w:tr w14:paraId="40D2F12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F3079F3">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71C43B74">
            <w:pPr>
              <w:widowControl/>
              <w:jc w:val="center"/>
              <w:rPr>
                <w:rFonts w:hint="eastAsia" w:ascii="仿宋" w:hAnsi="仿宋" w:eastAsia="仿宋" w:cs="仿宋"/>
                <w:sz w:val="32"/>
                <w:szCs w:val="32"/>
              </w:rPr>
            </w:pPr>
            <w:r>
              <w:rPr>
                <w:rFonts w:hint="eastAsia" w:ascii="仿宋" w:hAnsi="仿宋" w:eastAsia="仿宋" w:cs="仿宋"/>
                <w:sz w:val="32"/>
                <w:szCs w:val="32"/>
              </w:rPr>
              <w:t>2</w:t>
            </w:r>
          </w:p>
        </w:tc>
        <w:tc>
          <w:tcPr>
            <w:tcW w:w="7121" w:type="dxa"/>
            <w:tcBorders>
              <w:top w:val="single" w:color="auto" w:sz="4" w:space="0"/>
              <w:left w:val="nil"/>
              <w:bottom w:val="single" w:color="auto" w:sz="4" w:space="0"/>
              <w:right w:val="single" w:color="auto" w:sz="4" w:space="0"/>
            </w:tcBorders>
            <w:vAlign w:val="center"/>
          </w:tcPr>
          <w:p w14:paraId="654345F2">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可视单按键防暴紧急求助终端：</w:t>
            </w:r>
          </w:p>
          <w:p w14:paraId="5F7F745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主处理器：高性能嵌入式处理器；</w:t>
            </w:r>
          </w:p>
          <w:p w14:paraId="2D46C4F8">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操作系统：嵌入式Linux操作系统；</w:t>
            </w:r>
          </w:p>
          <w:p w14:paraId="05C0336C">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按键类型：机械按键；</w:t>
            </w:r>
          </w:p>
          <w:p w14:paraId="1416B6B2">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接入标准：ONVIF;GB/T28181;CGI；</w:t>
            </w:r>
          </w:p>
          <w:p w14:paraId="56F981DD">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网络协议：IPv4;RTSP;UDP;P2P;FTP;RTP;TCP;SIP；</w:t>
            </w:r>
          </w:p>
          <w:p w14:paraId="67BD492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防拆报警：支持；</w:t>
            </w:r>
          </w:p>
          <w:p w14:paraId="3820215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通讯方式：全数字；</w:t>
            </w:r>
          </w:p>
          <w:p w14:paraId="6D32356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存储功能：支持Micro SD卡存储，支持最大512GB；</w:t>
            </w:r>
          </w:p>
          <w:p w14:paraId="176671F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音频输入：内置双路硅麦，外接3.5mm音频输入；</w:t>
            </w:r>
          </w:p>
          <w:p w14:paraId="4591458E">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音频输出：内置双扬声器，外接有源音箱；</w:t>
            </w:r>
          </w:p>
          <w:p w14:paraId="323F6E9D">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摄像头：1/2.7" 4MP CMOS摄像头；</w:t>
            </w:r>
          </w:p>
          <w:p w14:paraId="47DBCB13">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RS-485接口：1个；</w:t>
            </w:r>
          </w:p>
          <w:p w14:paraId="2E30E86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报警输入：2路；</w:t>
            </w:r>
          </w:p>
          <w:p w14:paraId="3CF1BC59">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报警输出：2路；</w:t>
            </w:r>
          </w:p>
          <w:p w14:paraId="4BBD58D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电源输出：1路12V/1A;1路12V/200mA；</w:t>
            </w:r>
          </w:p>
          <w:p w14:paraId="68B851C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网络接口：2个100Mbps以太网口；</w:t>
            </w:r>
          </w:p>
          <w:p w14:paraId="7145A50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外壳材料：铝合金；</w:t>
            </w:r>
          </w:p>
          <w:p w14:paraId="2190C2C0">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外观颜色：银色；</w:t>
            </w:r>
          </w:p>
          <w:p w14:paraId="61162F25">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供电方式：标准PoE;DC12V 3A；</w:t>
            </w:r>
          </w:p>
          <w:p w14:paraId="6421BD5E">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电源：不标配；</w:t>
            </w:r>
          </w:p>
          <w:p w14:paraId="78DFE0DD">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安装方式：暗装;明装；</w:t>
            </w:r>
          </w:p>
          <w:p w14:paraId="7BBDB811">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产品尺寸：210.0mm×140.0mm×43.2mm</w:t>
            </w:r>
          </w:p>
          <w:p w14:paraId="180D6B8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★设备需与原有安防平台无缝对接</w:t>
            </w:r>
          </w:p>
        </w:tc>
      </w:tr>
      <w:tr w14:paraId="68152BC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B1EDAE5">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5E69A878">
            <w:pPr>
              <w:widowControl/>
              <w:jc w:val="center"/>
              <w:rPr>
                <w:rFonts w:hint="eastAsia" w:ascii="仿宋" w:hAnsi="仿宋" w:eastAsia="仿宋" w:cs="仿宋"/>
                <w:sz w:val="32"/>
                <w:szCs w:val="32"/>
              </w:rPr>
            </w:pPr>
            <w:r>
              <w:rPr>
                <w:rFonts w:hint="eastAsia" w:ascii="仿宋" w:hAnsi="仿宋" w:eastAsia="仿宋" w:cs="仿宋"/>
                <w:sz w:val="32"/>
                <w:szCs w:val="32"/>
              </w:rPr>
              <w:t>3</w:t>
            </w:r>
          </w:p>
        </w:tc>
        <w:tc>
          <w:tcPr>
            <w:tcW w:w="7121" w:type="dxa"/>
            <w:tcBorders>
              <w:top w:val="single" w:color="auto" w:sz="4" w:space="0"/>
              <w:left w:val="nil"/>
              <w:bottom w:val="single" w:color="auto" w:sz="4" w:space="0"/>
              <w:right w:val="single" w:color="auto" w:sz="4" w:space="0"/>
            </w:tcBorders>
            <w:vAlign w:val="center"/>
          </w:tcPr>
          <w:p w14:paraId="35BED392">
            <w:pPr>
              <w:keepNext w:val="0"/>
              <w:keepLines w:val="0"/>
              <w:suppressLineNumbers w:val="0"/>
              <w:spacing w:before="0" w:beforeAutospacing="0" w:after="0" w:afterAutospacing="0" w:line="240" w:lineRule="auto"/>
              <w:ind w:left="0" w:right="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红外幕帘传感器：</w:t>
            </w:r>
          </w:p>
          <w:p w14:paraId="68949E44">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被动红外幕帘探测器，探测范围6m/15，探测速度0.3~3m/s</w:t>
            </w:r>
          </w:p>
          <w:p w14:paraId="57709DF8">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抗白光等级6500Lux，抗EMI/RFI干扰、支持温度补偿、支持脉冲计数</w:t>
            </w:r>
          </w:p>
          <w:p w14:paraId="1770113A">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报警输出：常闭、常开可选，无电压输出，接点容量DC28V，80mA</w:t>
            </w:r>
          </w:p>
          <w:p w14:paraId="42DC3B4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防拆开关：常闭无电压输出，接点容量DC28V，100mA</w:t>
            </w:r>
          </w:p>
          <w:p w14:paraId="3BF36BE9">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工作电压：DC9V~DC16V，工作电流≤20mA</w:t>
            </w:r>
          </w:p>
          <w:p w14:paraId="47A0A992">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产品尺寸：80mm×34.5mm×28mm</w:t>
            </w:r>
          </w:p>
          <w:p w14:paraId="3A6B4E1E">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安装高度:3.6m以下</w:t>
            </w:r>
          </w:p>
          <w:p w14:paraId="27DC2E01">
            <w:pPr>
              <w:jc w:val="left"/>
              <w:rPr>
                <w:rFonts w:hint="eastAsia" w:ascii="仿宋" w:hAnsi="仿宋" w:eastAsia="仿宋" w:cs="仿宋"/>
                <w:sz w:val="32"/>
                <w:szCs w:val="32"/>
              </w:rPr>
            </w:pPr>
            <w:r>
              <w:rPr>
                <w:rFonts w:hint="eastAsia" w:ascii="宋体" w:hAnsi="宋体" w:eastAsia="宋体" w:cs="宋体"/>
                <w:sz w:val="24"/>
                <w:szCs w:val="24"/>
                <w:lang w:val="en-US" w:eastAsia="zh-CN"/>
              </w:rPr>
              <w:t>安装方式：壁挂或吸顶，自带86盒安装支架</w:t>
            </w:r>
          </w:p>
        </w:tc>
      </w:tr>
      <w:tr w14:paraId="51C74DD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421F15D">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798497AE">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1D3022B3">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交换机：</w:t>
            </w:r>
          </w:p>
          <w:p w14:paraId="5CA45395">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二层非网管PoE交换机；</w:t>
            </w:r>
          </w:p>
          <w:p w14:paraId="7EAAACB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交换容量：23Gbps；包转发率：17.118Mpps；</w:t>
            </w:r>
          </w:p>
          <w:p w14:paraId="2E396DA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Port 1-8:8 × RJ-45 10/100/1000Mbps（PoE）Port 9-10:2 × SFP 1/2.5Gbps；</w:t>
            </w:r>
          </w:p>
          <w:p w14:paraId="1AF5DF1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Port 1-8≤30W，总功率≤120W；</w:t>
            </w:r>
          </w:p>
          <w:p w14:paraId="479D8736">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支持桌面安装方式；工作温度：0℃～40℃；雷电防护：共模 4KV；</w:t>
            </w:r>
          </w:p>
          <w:p w14:paraId="32F5A86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支持250米远距离供电，支持PoE看门狗功能</w:t>
            </w:r>
          </w:p>
        </w:tc>
      </w:tr>
      <w:tr w14:paraId="0E4F77C1">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6EACD0B">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1C202135">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7121" w:type="dxa"/>
            <w:tcBorders>
              <w:top w:val="single" w:color="auto" w:sz="4" w:space="0"/>
              <w:left w:val="nil"/>
              <w:bottom w:val="single" w:color="auto" w:sz="4" w:space="0"/>
              <w:right w:val="single" w:color="auto" w:sz="4" w:space="0"/>
            </w:tcBorders>
            <w:vAlign w:val="center"/>
          </w:tcPr>
          <w:p w14:paraId="5C38E850">
            <w:pPr>
              <w:keepNext w:val="0"/>
              <w:keepLines w:val="0"/>
              <w:suppressLineNumbers w:val="0"/>
              <w:spacing w:before="0" w:beforeAutospacing="0" w:after="0" w:afterAutospacing="0" w:line="240" w:lineRule="auto"/>
              <w:ind w:left="0" w:right="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报警控制器：</w:t>
            </w:r>
          </w:p>
          <w:p w14:paraId="119B9E4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支持本地8路报警输入，最大可扩展到72路；支持接入常开或常闭型探测器；支持探测器防拆、防短、防遮挡功能;</w:t>
            </w:r>
          </w:p>
          <w:p w14:paraId="6A355A1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支持本地4路报警输出，最大可扩展到84路；支持强制开启、强制关闭、自动控制功能，支持报警联动;</w:t>
            </w:r>
          </w:p>
          <w:p w14:paraId="16AD9DC6">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支持最大16个网络模块接入，最大64个无线设备接入，扩展最多64路无线防区;</w:t>
            </w:r>
          </w:p>
          <w:p w14:paraId="4889B88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支持即时防区、延时防区、24小时无声等多种防区类型;</w:t>
            </w:r>
          </w:p>
          <w:p w14:paraId="4406B436">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支持报警输入输出接口电路保护功能;</w:t>
            </w:r>
          </w:p>
          <w:p w14:paraId="6CA2111B">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支持异常报警，包括主机防拆报警、键盘防拆报警、主电掉电报警、蓄电池掉电报警、蓄电池欠压报警、PSTN掉线报警、网络断开报警、IP冲突报警、MAC冲突报警等;</w:t>
            </w:r>
          </w:p>
          <w:p w14:paraId="4288913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支持2路RS-485接口，支持最大32路键盘接入，支持打印机接入;</w:t>
            </w:r>
          </w:p>
          <w:p w14:paraId="3CE25853">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支持火警、医疗、胁迫等紧急报警;</w:t>
            </w:r>
          </w:p>
          <w:p w14:paraId="71D2773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支持CID（Contact ID protocol），支持话机复用（拨打个人电话功能需定制PSTN硬件模块）;</w:t>
            </w:r>
          </w:p>
          <w:p w14:paraId="758D83D7">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可选4G模块，支持短信报警，设置个人电话后TTS语音报警，支持4G电话反控，无线网络支持主动注册;</w:t>
            </w:r>
          </w:p>
          <w:p w14:paraId="36C0445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支持键盘、WEB多种配置方式，支持快速配置向导，支持远程配置及查询;</w:t>
            </w:r>
          </w:p>
          <w:p w14:paraId="23B4818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支持最多8个子系统，支持单防区和子系统布撤防，支持键盘、遥控器、IC卡等多种布撤防方式;</w:t>
            </w:r>
          </w:p>
          <w:p w14:paraId="2581D78B">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支持多个接警中心和报警数据上传策略;</w:t>
            </w:r>
          </w:p>
          <w:p w14:paraId="43E8E87B">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支持海量日志查询功能;</w:t>
            </w:r>
          </w:p>
          <w:p w14:paraId="330C5E7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支持远程升级;</w:t>
            </w:r>
          </w:p>
          <w:p w14:paraId="08D068DE">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支持多种设备恢复方式;</w:t>
            </w:r>
          </w:p>
          <w:p w14:paraId="146761A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支持双网口，2个有线中心;</w:t>
            </w:r>
          </w:p>
          <w:p w14:paraId="2F62F8F6">
            <w:pPr>
              <w:keepNext w:val="0"/>
              <w:keepLines w:val="0"/>
              <w:suppressLineNumbers w:val="0"/>
              <w:spacing w:before="0" w:beforeAutospacing="0" w:after="0" w:afterAutospacing="0" w:line="240" w:lineRule="auto"/>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包含配套应急电源、键盘、遥控。</w:t>
            </w:r>
          </w:p>
        </w:tc>
      </w:tr>
      <w:tr w14:paraId="738D5F61">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104FCAC">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3720184B">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7121" w:type="dxa"/>
            <w:tcBorders>
              <w:top w:val="single" w:color="auto" w:sz="4" w:space="0"/>
              <w:left w:val="nil"/>
              <w:bottom w:val="single" w:color="auto" w:sz="4" w:space="0"/>
              <w:right w:val="single" w:color="auto" w:sz="4" w:space="0"/>
            </w:tcBorders>
            <w:vAlign w:val="center"/>
          </w:tcPr>
          <w:p w14:paraId="265A1CB4">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网线：</w:t>
            </w:r>
          </w:p>
          <w:p w14:paraId="78E0EBE6">
            <w:pPr>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六类网线</w:t>
            </w:r>
          </w:p>
        </w:tc>
      </w:tr>
      <w:tr w14:paraId="040E50A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F424236">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68EC51CE">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7121" w:type="dxa"/>
            <w:tcBorders>
              <w:top w:val="single" w:color="auto" w:sz="4" w:space="0"/>
              <w:left w:val="nil"/>
              <w:bottom w:val="single" w:color="auto" w:sz="4" w:space="0"/>
              <w:right w:val="single" w:color="auto" w:sz="4" w:space="0"/>
            </w:tcBorders>
            <w:vAlign w:val="center"/>
          </w:tcPr>
          <w:p w14:paraId="55F7BCD9">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电线：</w:t>
            </w:r>
          </w:p>
          <w:p w14:paraId="7542816F">
            <w:pPr>
              <w:jc w:val="left"/>
              <w:rPr>
                <w:rFonts w:hint="eastAsia" w:ascii="仿宋" w:hAnsi="仿宋" w:eastAsia="仿宋" w:cs="仿宋"/>
                <w:b/>
                <w:bCs/>
                <w:kern w:val="0"/>
                <w:sz w:val="32"/>
                <w:szCs w:val="32"/>
                <w:lang w:eastAsia="zh-CN"/>
              </w:rPr>
            </w:pPr>
            <w:r>
              <w:rPr>
                <w:rFonts w:hint="eastAsia" w:ascii="宋体" w:hAnsi="宋体" w:eastAsia="宋体" w:cs="宋体"/>
                <w:sz w:val="24"/>
                <w:szCs w:val="24"/>
                <w:lang w:val="en-US" w:eastAsia="zh-CN"/>
              </w:rPr>
              <w:t>国标2*2.5</w:t>
            </w:r>
          </w:p>
        </w:tc>
      </w:tr>
      <w:tr w14:paraId="0A13C94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653DC6F">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11048EBC">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7121" w:type="dxa"/>
            <w:tcBorders>
              <w:top w:val="single" w:color="auto" w:sz="4" w:space="0"/>
              <w:left w:val="nil"/>
              <w:bottom w:val="single" w:color="auto" w:sz="4" w:space="0"/>
              <w:right w:val="single" w:color="auto" w:sz="4" w:space="0"/>
            </w:tcBorders>
            <w:vAlign w:val="center"/>
          </w:tcPr>
          <w:p w14:paraId="5B35E14E">
            <w:p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辅材、调试、施工：</w:t>
            </w:r>
          </w:p>
          <w:p w14:paraId="2744FE52">
            <w:pPr>
              <w:jc w:val="left"/>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现场环路布线，交换机等施工包含</w:t>
            </w:r>
          </w:p>
        </w:tc>
      </w:tr>
      <w:tr w14:paraId="5917C49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FBEC523">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0A80D7C0">
            <w:pPr>
              <w:widowControl/>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w:t>
            </w:r>
          </w:p>
        </w:tc>
        <w:tc>
          <w:tcPr>
            <w:tcW w:w="7121" w:type="dxa"/>
            <w:tcBorders>
              <w:top w:val="single" w:color="auto" w:sz="4" w:space="0"/>
              <w:left w:val="nil"/>
              <w:bottom w:val="single" w:color="auto" w:sz="4" w:space="0"/>
              <w:right w:val="single" w:color="auto" w:sz="4" w:space="0"/>
            </w:tcBorders>
            <w:vAlign w:val="center"/>
          </w:tcPr>
          <w:p w14:paraId="6F2170E5">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符合《医院安全技术防范系统要求》（GB/T31458-2015）和《关于加强医院安全防范系统建设的指导意见》（国卫办医发[2013]8号）文件要求</w:t>
            </w:r>
          </w:p>
        </w:tc>
      </w:tr>
      <w:tr w14:paraId="7467796F">
        <w:tblPrEx>
          <w:tblCellMar>
            <w:top w:w="0" w:type="dxa"/>
            <w:left w:w="108" w:type="dxa"/>
            <w:bottom w:w="0" w:type="dxa"/>
            <w:right w:w="108" w:type="dxa"/>
          </w:tblCellMar>
        </w:tblPrEx>
        <w:trPr>
          <w:trHeight w:val="773" w:hRule="atLeast"/>
          <w:jc w:val="center"/>
        </w:trPr>
        <w:tc>
          <w:tcPr>
            <w:tcW w:w="9810" w:type="dxa"/>
            <w:gridSpan w:val="3"/>
            <w:tcBorders>
              <w:top w:val="single" w:color="auto" w:sz="4" w:space="0"/>
              <w:left w:val="single" w:color="auto" w:sz="4" w:space="0"/>
              <w:bottom w:val="single" w:color="auto" w:sz="4" w:space="0"/>
              <w:right w:val="single" w:color="auto" w:sz="4" w:space="0"/>
            </w:tcBorders>
            <w:vAlign w:val="center"/>
          </w:tcPr>
          <w:p w14:paraId="4052319B">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注：参数中标“★”项为主要技术参数，必须满足，否则做废标处理。</w:t>
            </w:r>
          </w:p>
        </w:tc>
      </w:tr>
    </w:tbl>
    <w:p w14:paraId="74244F47">
      <w:pPr>
        <w:numPr>
          <w:ilvl w:val="0"/>
          <w:numId w:val="0"/>
        </w:numPr>
        <w:tabs>
          <w:tab w:val="left" w:pos="312"/>
        </w:tabs>
        <w:spacing w:line="360" w:lineRule="auto"/>
        <w:jc w:val="left"/>
        <w:rPr>
          <w:rFonts w:hint="eastAsia" w:hAnsi="宋体"/>
          <w:sz w:val="24"/>
          <w:szCs w:val="24"/>
        </w:rPr>
      </w:pPr>
    </w:p>
    <w:p w14:paraId="41110372">
      <w:pPr>
        <w:numPr>
          <w:ilvl w:val="0"/>
          <w:numId w:val="0"/>
        </w:numPr>
        <w:tabs>
          <w:tab w:val="left" w:pos="312"/>
        </w:tabs>
        <w:spacing w:line="360" w:lineRule="auto"/>
        <w:jc w:val="left"/>
        <w:rPr>
          <w:rFonts w:hint="eastAsia" w:hAnsi="宋体"/>
          <w:sz w:val="24"/>
          <w:szCs w:val="24"/>
        </w:rPr>
      </w:pPr>
    </w:p>
    <w:p w14:paraId="1A992CAB">
      <w:pPr>
        <w:numPr>
          <w:ilvl w:val="0"/>
          <w:numId w:val="0"/>
        </w:numPr>
        <w:tabs>
          <w:tab w:val="left" w:pos="312"/>
        </w:tabs>
        <w:spacing w:line="360" w:lineRule="auto"/>
        <w:jc w:val="left"/>
        <w:rPr>
          <w:rFonts w:hint="eastAsia" w:hAnsi="宋体"/>
          <w:sz w:val="24"/>
          <w:szCs w:val="24"/>
        </w:rPr>
      </w:pPr>
    </w:p>
    <w:p w14:paraId="5C1DFC52">
      <w:pPr>
        <w:numPr>
          <w:ilvl w:val="0"/>
          <w:numId w:val="0"/>
        </w:numPr>
        <w:tabs>
          <w:tab w:val="left" w:pos="312"/>
        </w:tabs>
        <w:spacing w:line="360" w:lineRule="auto"/>
        <w:jc w:val="left"/>
        <w:rPr>
          <w:rFonts w:hint="eastAsia" w:hAnsi="宋体"/>
          <w:sz w:val="24"/>
          <w:szCs w:val="24"/>
        </w:rPr>
      </w:pPr>
    </w:p>
    <w:p w14:paraId="2C6AFEC4">
      <w:pPr>
        <w:numPr>
          <w:ilvl w:val="0"/>
          <w:numId w:val="0"/>
        </w:numPr>
        <w:tabs>
          <w:tab w:val="left" w:pos="312"/>
        </w:tabs>
        <w:spacing w:line="360" w:lineRule="auto"/>
        <w:jc w:val="left"/>
        <w:rPr>
          <w:rFonts w:hint="eastAsia" w:hAnsi="宋体"/>
          <w:sz w:val="24"/>
          <w:szCs w:val="24"/>
        </w:rPr>
      </w:pPr>
    </w:p>
    <w:p w14:paraId="04FCCDA6">
      <w:pPr>
        <w:numPr>
          <w:ilvl w:val="0"/>
          <w:numId w:val="0"/>
        </w:numPr>
        <w:tabs>
          <w:tab w:val="left" w:pos="312"/>
        </w:tabs>
        <w:spacing w:line="360" w:lineRule="auto"/>
        <w:jc w:val="left"/>
        <w:rPr>
          <w:rFonts w:hint="eastAsia" w:hAnsi="宋体"/>
          <w:sz w:val="24"/>
          <w:szCs w:val="24"/>
        </w:rPr>
      </w:pPr>
    </w:p>
    <w:p w14:paraId="463BDAA0">
      <w:pPr>
        <w:numPr>
          <w:ilvl w:val="0"/>
          <w:numId w:val="0"/>
        </w:numPr>
        <w:tabs>
          <w:tab w:val="left" w:pos="312"/>
        </w:tabs>
        <w:spacing w:line="360" w:lineRule="auto"/>
        <w:jc w:val="left"/>
        <w:rPr>
          <w:rFonts w:hint="eastAsia" w:hAnsi="宋体"/>
          <w:sz w:val="24"/>
          <w:szCs w:val="24"/>
        </w:rPr>
      </w:pPr>
    </w:p>
    <w:p w14:paraId="1D903B79">
      <w:pPr>
        <w:numPr>
          <w:ilvl w:val="0"/>
          <w:numId w:val="0"/>
        </w:numPr>
        <w:tabs>
          <w:tab w:val="left" w:pos="312"/>
        </w:tabs>
        <w:spacing w:line="360" w:lineRule="auto"/>
        <w:jc w:val="left"/>
        <w:rPr>
          <w:rFonts w:hint="eastAsia" w:hAnsi="宋体"/>
          <w:sz w:val="24"/>
          <w:szCs w:val="24"/>
        </w:rPr>
      </w:pPr>
    </w:p>
    <w:p w14:paraId="0C073E70">
      <w:pPr>
        <w:numPr>
          <w:ilvl w:val="0"/>
          <w:numId w:val="0"/>
        </w:numPr>
        <w:tabs>
          <w:tab w:val="left" w:pos="312"/>
        </w:tabs>
        <w:spacing w:line="360" w:lineRule="auto"/>
        <w:jc w:val="left"/>
        <w:rPr>
          <w:rFonts w:hint="eastAsia" w:hAnsi="宋体"/>
          <w:sz w:val="24"/>
          <w:szCs w:val="24"/>
        </w:rPr>
      </w:pPr>
    </w:p>
    <w:p w14:paraId="483CB3EB">
      <w:pPr>
        <w:numPr>
          <w:ilvl w:val="0"/>
          <w:numId w:val="0"/>
        </w:numPr>
        <w:tabs>
          <w:tab w:val="left" w:pos="312"/>
        </w:tabs>
        <w:spacing w:line="360" w:lineRule="auto"/>
        <w:jc w:val="left"/>
        <w:rPr>
          <w:rFonts w:hint="eastAsia" w:hAnsi="宋体"/>
          <w:sz w:val="24"/>
          <w:szCs w:val="24"/>
        </w:rPr>
      </w:pPr>
    </w:p>
    <w:p w14:paraId="180EDF5E">
      <w:pPr>
        <w:numPr>
          <w:ilvl w:val="0"/>
          <w:numId w:val="0"/>
        </w:numPr>
        <w:tabs>
          <w:tab w:val="left" w:pos="312"/>
        </w:tabs>
        <w:spacing w:line="360" w:lineRule="auto"/>
        <w:jc w:val="left"/>
        <w:rPr>
          <w:rFonts w:hint="eastAsia" w:hAnsi="宋体"/>
          <w:sz w:val="24"/>
          <w:szCs w:val="24"/>
        </w:rPr>
      </w:pPr>
    </w:p>
    <w:p w14:paraId="3F63EA0F">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3B07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4806F08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0C31D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36550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91FC3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A69A7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5A062CE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7A0BA16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192AE98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5FFC8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EC0054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0DA5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31247BA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442F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69D4F1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544802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965446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65A62D7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46DA320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7900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4D6736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678FA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1F674C8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1E70DAB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2DF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8E5F4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9848B7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58AC329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310B7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0015AE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AF9CB3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9EFD0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43E6B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79A0E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1B56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3A3009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090C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B6949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45DC6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46E6170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E9C6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34FF9DB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1AC94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1E52B0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1F4B7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551910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257140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2DC064C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57C6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6F3C5AE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F0D697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4562C4E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ECBF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2AB3237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F524E8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8A0B03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B81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8BFB9FF">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A9BB670">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E25CF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321E3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316905B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41C9C13">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59B2453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8D88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040A963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C301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564EE74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63CD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6275449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8C7962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21419C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499A32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E1D53A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8F71AB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571007C">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AF508C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3DC6CD4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779788C8">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1BC47CA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01054C50">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5728972A">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3FD6CF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0EE051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423AEB3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1E0FEBA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6E6B48EE">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27E918DD">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6764475">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4443A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3EE2780C">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45D8EE9">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B730298">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099006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5623EDB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27AC697C">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7F0233DE">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EDF49D0">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37BB8A8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4F87362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4570B3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3A07E0D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58D868AB">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7C9ED10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1067F33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36A7A36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1D8C0F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63C78B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3EA403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3B7C09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2935BD1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22380A1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1C78A3B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436AD8B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3EB2685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260974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28F9BB05">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1AE81A88">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1A1A625F">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337E825">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8850492">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9CFA65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7D3B9FD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B9439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60783E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0765D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FD35E9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27F9F1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CCEDC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1F516B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28A6E1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C3B9E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C0C81F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EA820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2A3A5E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67D626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3C44F6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B8023C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E2C924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FCE01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FA7A50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E08BFA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48CC68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6BFA4F4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6B55BA8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A7260E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1344275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1205D7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66D90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15403A2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0A9890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84DA2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797613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29B4723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80566D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3B49719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4EEC64B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3A8324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2DF21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7A8164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3CEE0E1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3235596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C2FCBE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C1F38D3">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72E7F33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B3AD46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6039CA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616B6D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AAEF5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7132FF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4623E6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1C8EBD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3F7148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AA822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C6F991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0D80E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A6C34D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79F51A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9DC30D">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5478167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895BD8B">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033C6896">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347FA214">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2D75E661">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3B610310">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0DFE3409"/>
    <w:p w14:paraId="3F4155FF"/>
    <w:p w14:paraId="757CB6AD"/>
    <w:p w14:paraId="699E03A7"/>
    <w:p w14:paraId="354038FE">
      <w:bookmarkStart w:id="0" w:name="_Toc422403383"/>
    </w:p>
    <w:p w14:paraId="1F8BC1B1"/>
    <w:p w14:paraId="481ECEED"/>
    <w:p w14:paraId="256183E3">
      <w:pPr>
        <w:pStyle w:val="4"/>
      </w:pPr>
    </w:p>
    <w:p w14:paraId="4FE4AC36"/>
    <w:p w14:paraId="191BDC70">
      <w:pPr>
        <w:pStyle w:val="4"/>
      </w:pPr>
    </w:p>
    <w:p w14:paraId="3D5EEEFF"/>
    <w:p w14:paraId="385FA4EF">
      <w:pPr>
        <w:pStyle w:val="4"/>
      </w:pPr>
    </w:p>
    <w:p w14:paraId="55E640E7"/>
    <w:p w14:paraId="3A13764F">
      <w:pPr>
        <w:pStyle w:val="4"/>
      </w:pPr>
    </w:p>
    <w:p w14:paraId="4CEAFAE2"/>
    <w:p w14:paraId="3265FBC6">
      <w:pPr>
        <w:pStyle w:val="4"/>
      </w:pPr>
    </w:p>
    <w:p w14:paraId="1BF350C2"/>
    <w:p w14:paraId="00779792">
      <w:pPr>
        <w:pStyle w:val="4"/>
      </w:pPr>
    </w:p>
    <w:p w14:paraId="4778E2F6"/>
    <w:p w14:paraId="665CDFD1">
      <w:pPr>
        <w:pStyle w:val="4"/>
      </w:pPr>
    </w:p>
    <w:p w14:paraId="002FDC1C"/>
    <w:p w14:paraId="14ABCCFA">
      <w:pPr>
        <w:pStyle w:val="4"/>
      </w:pPr>
    </w:p>
    <w:p w14:paraId="3E72A55A"/>
    <w:p w14:paraId="3B3A16A1">
      <w:pPr>
        <w:pStyle w:val="4"/>
      </w:pPr>
    </w:p>
    <w:p w14:paraId="207C3ED7"/>
    <w:p w14:paraId="5FDF6EF9">
      <w:pPr>
        <w:pStyle w:val="3"/>
        <w:rPr>
          <w:color w:val="000000"/>
        </w:rPr>
      </w:pPr>
      <w:r>
        <w:rPr>
          <w:rFonts w:hint="eastAsia"/>
          <w:color w:val="000000"/>
        </w:rPr>
        <w:t>（封面）</w:t>
      </w:r>
      <w:bookmarkEnd w:id="0"/>
    </w:p>
    <w:p w14:paraId="33CF8A73">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218D5E7">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78D29623">
      <w:pPr>
        <w:ind w:firstLine="400"/>
        <w:rPr>
          <w:rFonts w:hint="eastAsia" w:ascii="黑体" w:hAnsi="黑体" w:eastAsia="黑体" w:cs="黑体"/>
          <w:b/>
          <w:color w:val="000000"/>
          <w:sz w:val="44"/>
          <w:szCs w:val="44"/>
        </w:rPr>
      </w:pPr>
    </w:p>
    <w:p w14:paraId="0D1A77CD">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73473CF1">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22FE002">
      <w:pPr>
        <w:ind w:firstLine="400"/>
        <w:rPr>
          <w:rFonts w:hint="eastAsia" w:ascii="黑体" w:hAnsi="黑体" w:eastAsia="黑体" w:cs="黑体"/>
          <w:b/>
          <w:color w:val="000000"/>
          <w:sz w:val="44"/>
          <w:szCs w:val="44"/>
        </w:rPr>
      </w:pPr>
    </w:p>
    <w:p w14:paraId="51DB44DD">
      <w:pPr>
        <w:ind w:firstLine="400"/>
        <w:rPr>
          <w:rFonts w:ascii="宋体" w:hAnsi="宋体"/>
          <w:b/>
          <w:color w:val="000000"/>
          <w:sz w:val="44"/>
          <w:szCs w:val="44"/>
        </w:rPr>
      </w:pPr>
    </w:p>
    <w:p w14:paraId="6E66586D">
      <w:pPr>
        <w:ind w:firstLine="400"/>
        <w:rPr>
          <w:rFonts w:ascii="宋体" w:hAnsi="宋体"/>
          <w:b/>
          <w:color w:val="000000"/>
          <w:sz w:val="44"/>
          <w:szCs w:val="44"/>
        </w:rPr>
      </w:pPr>
    </w:p>
    <w:p w14:paraId="23283C08">
      <w:pPr>
        <w:ind w:firstLine="400"/>
        <w:rPr>
          <w:rFonts w:ascii="宋体" w:hAnsi="宋体"/>
          <w:b/>
          <w:color w:val="000000"/>
          <w:sz w:val="44"/>
          <w:szCs w:val="44"/>
        </w:rPr>
      </w:pPr>
    </w:p>
    <w:p w14:paraId="50A57DB8">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0D4B6093">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45C08CCE">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796C20EA">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2A5EFA9D">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CA66AF4">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DA5B874">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644941C">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11C7EA3F">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3F5499F">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B46EE6C">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BAD49E9">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07FFC4A1">
      <w:pPr>
        <w:numPr>
          <w:ilvl w:val="0"/>
          <w:numId w:val="0"/>
        </w:numPr>
        <w:spacing w:line="360" w:lineRule="auto"/>
        <w:ind w:left="0" w:right="0" w:firstLine="0"/>
        <w:jc w:val="both"/>
        <w:rPr>
          <w:rFonts w:ascii="黑体" w:hAnsi="黑体" w:eastAsia="黑体" w:cs="黑体"/>
          <w:b w:val="0"/>
          <w:color w:val="000000"/>
          <w:sz w:val="32"/>
          <w:szCs w:val="32"/>
        </w:rPr>
      </w:pPr>
    </w:p>
    <w:p w14:paraId="03DE24D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378BAA6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61AD9B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150CF2B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1BEF65C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6C2852CA">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2216AC5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09685CF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1461107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3B70F73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33AC631A">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162BFBD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411509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96A885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07DE36D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eastAsia="zh-CN"/>
        </w:rPr>
        <w:t>五</w:t>
      </w:r>
      <w:r>
        <w:rPr>
          <w:rFonts w:ascii="宋体" w:hAnsi="宋体" w:eastAsia="宋体" w:cs="宋体"/>
          <w:b w:val="0"/>
          <w:color w:val="000000"/>
          <w:sz w:val="24"/>
          <w:szCs w:val="24"/>
        </w:rPr>
        <w:t>、</w:t>
      </w:r>
      <w:r>
        <w:rPr>
          <w:rFonts w:hint="eastAsia" w:ascii="宋体" w:hAnsi="宋体" w:eastAsia="宋体" w:cs="宋体"/>
          <w:b w:val="0"/>
          <w:color w:val="000000"/>
          <w:sz w:val="24"/>
          <w:szCs w:val="24"/>
          <w:lang w:eastAsia="zh-CN"/>
        </w:rPr>
        <w:t>施工方案</w:t>
      </w:r>
      <w:r>
        <w:rPr>
          <w:rFonts w:ascii="宋体" w:hAnsi="宋体" w:eastAsia="宋体" w:cs="宋体"/>
          <w:b w:val="0"/>
          <w:color w:val="000000"/>
          <w:sz w:val="24"/>
          <w:szCs w:val="24"/>
        </w:rPr>
        <w:t>......................................................</w:t>
      </w:r>
    </w:p>
    <w:p w14:paraId="2A682C1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eastAsia="zh-CN"/>
        </w:rPr>
        <w:t>六</w:t>
      </w:r>
      <w:r>
        <w:rPr>
          <w:rFonts w:ascii="宋体" w:hAnsi="宋体" w:eastAsia="宋体" w:cs="宋体"/>
          <w:b w:val="0"/>
          <w:color w:val="000000"/>
          <w:sz w:val="24"/>
          <w:szCs w:val="24"/>
        </w:rPr>
        <w:t>、其他.........................................................</w:t>
      </w:r>
    </w:p>
    <w:p w14:paraId="459B22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74EBB3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5F74E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15B3A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1A1038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681D8F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349A9AD">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4AE4CFC">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BCAA5A6">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06AB0FB">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61274D33">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45FC7172">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BB07A74">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8970D5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9167715">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2EA421E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6995FF">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102102B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49543FD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346F3D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A49DA8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743F645E">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D9155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47DCBB6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00A28D2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296F75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ED0A8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B99C98">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4A8BF7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0381E747">
      <w:pPr>
        <w:spacing w:line="360" w:lineRule="auto"/>
        <w:rPr>
          <w:rFonts w:hint="eastAsia" w:asciiTheme="majorHAnsi" w:hAnsiTheme="majorHAnsi" w:eastAsiaTheme="majorEastAsia" w:cstheme="minorBidi"/>
          <w:b/>
          <w:color w:val="000000"/>
          <w:sz w:val="32"/>
          <w:szCs w:val="32"/>
          <w:lang w:val="en-US" w:eastAsia="zh-CN" w:bidi="ar-SA"/>
        </w:rPr>
      </w:pPr>
    </w:p>
    <w:p w14:paraId="377A786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755D617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6B4F3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5DA78F">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79A1704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BD538CF">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6E09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69FA54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178BA">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0331EC00">
            <w:pPr>
              <w:spacing w:line="360" w:lineRule="auto"/>
              <w:jc w:val="center"/>
              <w:rPr>
                <w:rFonts w:hint="eastAsia" w:ascii="宋体" w:hAnsi="宋体" w:eastAsia="宋体" w:cs="宋体"/>
                <w:b w:val="0"/>
                <w:color w:val="000000"/>
                <w:sz w:val="24"/>
                <w:szCs w:val="24"/>
                <w:lang w:val="en-US" w:eastAsia="zh-CN" w:bidi="ar-SA"/>
              </w:rPr>
            </w:pPr>
          </w:p>
        </w:tc>
      </w:tr>
      <w:tr w14:paraId="5766C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2234DBE9">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4680EE76"/>
        </w:tc>
        <w:tc>
          <w:tcPr>
            <w:tcW w:w="2018" w:type="dxa"/>
            <w:vMerge w:val="continue"/>
            <w:vAlign w:val="center"/>
          </w:tcPr>
          <w:p w14:paraId="2E0E2F23"/>
        </w:tc>
      </w:tr>
    </w:tbl>
    <w:p w14:paraId="74A8A0D3">
      <w:pPr>
        <w:spacing w:line="360" w:lineRule="auto"/>
        <w:rPr>
          <w:rFonts w:hint="eastAsia" w:asciiTheme="majorHAnsi" w:hAnsiTheme="majorHAnsi" w:eastAsiaTheme="majorEastAsia" w:cstheme="minorBidi"/>
          <w:b/>
          <w:color w:val="000000"/>
          <w:sz w:val="24"/>
          <w:szCs w:val="24"/>
          <w:lang w:val="en-US" w:eastAsia="zh-CN" w:bidi="ar-SA"/>
        </w:rPr>
      </w:pPr>
    </w:p>
    <w:p w14:paraId="22669CDB">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2695F334">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2971CED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6B72B01A">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3B608690">
      <w:pPr>
        <w:spacing w:line="360" w:lineRule="auto"/>
        <w:rPr>
          <w:rFonts w:hint="eastAsia" w:asciiTheme="majorHAnsi" w:hAnsiTheme="majorHAnsi" w:eastAsiaTheme="majorEastAsia" w:cstheme="minorBidi"/>
          <w:b/>
          <w:color w:val="000000"/>
          <w:sz w:val="24"/>
          <w:szCs w:val="24"/>
          <w:lang w:val="en-US" w:eastAsia="zh-CN" w:bidi="ar-SA"/>
        </w:rPr>
      </w:pPr>
    </w:p>
    <w:p w14:paraId="349DA418">
      <w:pPr>
        <w:spacing w:line="360" w:lineRule="auto"/>
        <w:rPr>
          <w:rFonts w:hint="eastAsia" w:asciiTheme="majorHAnsi" w:hAnsiTheme="majorHAnsi" w:eastAsiaTheme="majorEastAsia" w:cstheme="minorBidi"/>
          <w:b/>
          <w:color w:val="000000"/>
          <w:sz w:val="24"/>
          <w:szCs w:val="24"/>
          <w:lang w:val="en-US" w:eastAsia="zh-CN" w:bidi="ar-SA"/>
        </w:rPr>
      </w:pPr>
    </w:p>
    <w:p w14:paraId="4ECC297E">
      <w:pPr>
        <w:spacing w:line="360" w:lineRule="auto"/>
        <w:ind w:firstLine="1400"/>
        <w:rPr>
          <w:rFonts w:hint="eastAsia" w:ascii="宋体" w:hAnsi="宋体" w:eastAsia="宋体" w:cs="宋体"/>
          <w:b w:val="0"/>
          <w:color w:val="000000"/>
          <w:sz w:val="24"/>
          <w:szCs w:val="24"/>
          <w:lang w:val="en-US" w:eastAsia="zh-CN" w:bidi="ar-SA"/>
        </w:rPr>
      </w:pPr>
    </w:p>
    <w:p w14:paraId="2BC2B1F0">
      <w:pPr>
        <w:spacing w:line="360" w:lineRule="auto"/>
        <w:ind w:firstLine="1400"/>
        <w:rPr>
          <w:rFonts w:hint="eastAsia" w:ascii="宋体" w:hAnsi="宋体" w:eastAsia="宋体" w:cs="宋体"/>
          <w:b w:val="0"/>
          <w:color w:val="000000"/>
          <w:sz w:val="24"/>
          <w:szCs w:val="24"/>
          <w:lang w:val="en-US" w:eastAsia="zh-CN" w:bidi="ar-SA"/>
        </w:rPr>
      </w:pPr>
    </w:p>
    <w:p w14:paraId="63B04BC3">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45F2DC63">
      <w:pPr>
        <w:spacing w:line="360" w:lineRule="auto"/>
        <w:ind w:firstLine="600"/>
        <w:rPr>
          <w:rFonts w:hint="eastAsia" w:ascii="宋体" w:hAnsi="宋体" w:eastAsia="宋体" w:cs="宋体"/>
          <w:b w:val="0"/>
          <w:color w:val="000000"/>
          <w:sz w:val="24"/>
          <w:szCs w:val="24"/>
          <w:lang w:val="en-US" w:eastAsia="zh-CN" w:bidi="ar-SA"/>
        </w:rPr>
      </w:pPr>
    </w:p>
    <w:p w14:paraId="519C8AF0">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9FA18CD">
      <w:pPr>
        <w:spacing w:line="360" w:lineRule="auto"/>
        <w:rPr>
          <w:rFonts w:hint="eastAsia" w:asciiTheme="majorHAnsi" w:hAnsiTheme="majorHAnsi" w:eastAsiaTheme="majorEastAsia" w:cstheme="minorBidi"/>
          <w:b/>
          <w:color w:val="000000"/>
          <w:sz w:val="32"/>
          <w:szCs w:val="32"/>
          <w:lang w:val="en-US" w:eastAsia="zh-CN" w:bidi="ar-SA"/>
        </w:rPr>
      </w:pPr>
    </w:p>
    <w:p w14:paraId="5F64A476">
      <w:pPr>
        <w:spacing w:line="360" w:lineRule="auto"/>
        <w:rPr>
          <w:rFonts w:hint="eastAsia" w:asciiTheme="majorHAnsi" w:hAnsiTheme="majorHAnsi" w:eastAsiaTheme="majorEastAsia" w:cstheme="minorBidi"/>
          <w:b/>
          <w:color w:val="000000"/>
          <w:sz w:val="32"/>
          <w:szCs w:val="32"/>
          <w:lang w:val="en-US" w:eastAsia="zh-CN" w:bidi="ar-SA"/>
        </w:rPr>
      </w:pPr>
    </w:p>
    <w:p w14:paraId="4E8006D2">
      <w:pPr>
        <w:spacing w:line="360" w:lineRule="auto"/>
        <w:rPr>
          <w:rFonts w:hint="eastAsia" w:asciiTheme="majorHAnsi" w:hAnsiTheme="majorHAnsi" w:eastAsiaTheme="majorEastAsia" w:cstheme="minorBidi"/>
          <w:b/>
          <w:color w:val="000000"/>
          <w:sz w:val="32"/>
          <w:szCs w:val="32"/>
          <w:lang w:val="en-US" w:eastAsia="zh-CN" w:bidi="ar-SA"/>
        </w:rPr>
      </w:pPr>
    </w:p>
    <w:p w14:paraId="7F1EF68E">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2B091E0D">
      <w:pPr>
        <w:rPr>
          <w:rFonts w:ascii="宋体" w:hAnsi="宋体" w:eastAsia="宋体"/>
          <w:sz w:val="24"/>
          <w:szCs w:val="24"/>
          <w:lang w:val="zh-CN"/>
        </w:rPr>
      </w:pPr>
    </w:p>
    <w:p w14:paraId="6714FE2F">
      <w:pPr>
        <w:rPr>
          <w:rFonts w:ascii="宋体" w:hAnsi="宋体" w:eastAsia="宋体"/>
          <w:sz w:val="24"/>
          <w:szCs w:val="24"/>
          <w:lang w:val="zh-CN"/>
        </w:rPr>
      </w:pPr>
    </w:p>
    <w:p w14:paraId="7FFA3D20">
      <w:pPr>
        <w:rPr>
          <w:rFonts w:ascii="宋体" w:hAnsi="宋体" w:eastAsia="宋体"/>
          <w:sz w:val="24"/>
          <w:szCs w:val="24"/>
          <w:lang w:val="zh-CN"/>
        </w:rPr>
      </w:pPr>
    </w:p>
    <w:p w14:paraId="1571ACDD">
      <w:pPr>
        <w:rPr>
          <w:rFonts w:ascii="宋体" w:hAnsi="宋体" w:eastAsia="宋体"/>
          <w:sz w:val="24"/>
          <w:szCs w:val="24"/>
          <w:lang w:val="zh-CN"/>
        </w:rPr>
      </w:pPr>
    </w:p>
    <w:p w14:paraId="5387381F">
      <w:pPr>
        <w:rPr>
          <w:rFonts w:ascii="宋体" w:hAnsi="宋体" w:eastAsia="宋体"/>
          <w:sz w:val="24"/>
          <w:szCs w:val="24"/>
          <w:lang w:val="zh-CN"/>
        </w:rPr>
      </w:pPr>
    </w:p>
    <w:p w14:paraId="40D19719">
      <w:pPr>
        <w:rPr>
          <w:rFonts w:ascii="宋体" w:hAnsi="宋体" w:eastAsia="宋体"/>
          <w:sz w:val="24"/>
          <w:szCs w:val="24"/>
          <w:lang w:val="zh-CN"/>
        </w:rPr>
      </w:pPr>
    </w:p>
    <w:p w14:paraId="346F7286">
      <w:pPr>
        <w:rPr>
          <w:rFonts w:ascii="宋体" w:hAnsi="宋体" w:eastAsia="宋体"/>
          <w:sz w:val="24"/>
          <w:szCs w:val="24"/>
          <w:lang w:val="zh-CN"/>
        </w:rPr>
      </w:pPr>
    </w:p>
    <w:p w14:paraId="142F2544">
      <w:pPr>
        <w:rPr>
          <w:rFonts w:ascii="宋体" w:hAnsi="宋体" w:eastAsia="宋体"/>
          <w:sz w:val="24"/>
          <w:szCs w:val="24"/>
          <w:lang w:val="zh-CN"/>
        </w:rPr>
      </w:pPr>
    </w:p>
    <w:p w14:paraId="5C6045DD">
      <w:pPr>
        <w:rPr>
          <w:rFonts w:ascii="宋体" w:hAnsi="宋体" w:eastAsia="宋体"/>
          <w:sz w:val="24"/>
          <w:szCs w:val="24"/>
          <w:lang w:val="zh-CN"/>
        </w:rPr>
      </w:pPr>
    </w:p>
    <w:p w14:paraId="5009F245">
      <w:pPr>
        <w:rPr>
          <w:rFonts w:ascii="宋体" w:hAnsi="宋体" w:eastAsia="宋体"/>
          <w:sz w:val="24"/>
          <w:szCs w:val="24"/>
          <w:lang w:val="zh-CN"/>
        </w:rPr>
      </w:pPr>
    </w:p>
    <w:p w14:paraId="4B958612">
      <w:pPr>
        <w:rPr>
          <w:rFonts w:ascii="宋体" w:hAnsi="宋体" w:eastAsia="宋体"/>
          <w:sz w:val="24"/>
          <w:szCs w:val="24"/>
          <w:lang w:val="zh-CN"/>
        </w:rPr>
      </w:pPr>
    </w:p>
    <w:p w14:paraId="591D1742">
      <w:pPr>
        <w:rPr>
          <w:rFonts w:ascii="宋体" w:hAnsi="宋体" w:eastAsia="宋体"/>
          <w:sz w:val="24"/>
          <w:szCs w:val="24"/>
          <w:lang w:val="zh-CN"/>
        </w:rPr>
      </w:pPr>
    </w:p>
    <w:p w14:paraId="742E70D7">
      <w:pPr>
        <w:rPr>
          <w:rFonts w:ascii="宋体" w:hAnsi="宋体" w:eastAsia="宋体"/>
          <w:sz w:val="24"/>
          <w:szCs w:val="24"/>
          <w:lang w:val="zh-CN"/>
        </w:rPr>
      </w:pPr>
    </w:p>
    <w:p w14:paraId="2280C0EE">
      <w:pPr>
        <w:rPr>
          <w:rFonts w:ascii="宋体" w:hAnsi="宋体" w:eastAsia="宋体"/>
          <w:sz w:val="24"/>
          <w:szCs w:val="24"/>
          <w:lang w:val="zh-CN"/>
        </w:rPr>
      </w:pPr>
    </w:p>
    <w:p w14:paraId="2A79C4F7">
      <w:pPr>
        <w:rPr>
          <w:rFonts w:ascii="宋体" w:hAnsi="宋体" w:eastAsia="宋体"/>
          <w:sz w:val="24"/>
          <w:szCs w:val="24"/>
          <w:lang w:val="zh-CN"/>
        </w:rPr>
      </w:pPr>
    </w:p>
    <w:p w14:paraId="2DEEBF52">
      <w:pPr>
        <w:rPr>
          <w:rFonts w:ascii="宋体" w:hAnsi="宋体" w:eastAsia="宋体"/>
          <w:sz w:val="24"/>
          <w:szCs w:val="24"/>
          <w:lang w:val="zh-CN"/>
        </w:rPr>
      </w:pPr>
    </w:p>
    <w:p w14:paraId="4E557DD2">
      <w:pPr>
        <w:rPr>
          <w:rFonts w:ascii="宋体" w:hAnsi="宋体" w:eastAsia="宋体"/>
          <w:sz w:val="24"/>
          <w:szCs w:val="24"/>
          <w:lang w:val="zh-CN"/>
        </w:rPr>
      </w:pPr>
    </w:p>
    <w:p w14:paraId="5E141B09">
      <w:pPr>
        <w:rPr>
          <w:rFonts w:ascii="宋体" w:hAnsi="宋体" w:eastAsia="宋体"/>
          <w:sz w:val="24"/>
          <w:szCs w:val="24"/>
          <w:lang w:val="zh-CN"/>
        </w:rPr>
      </w:pPr>
    </w:p>
    <w:p w14:paraId="0A508CA6">
      <w:pPr>
        <w:rPr>
          <w:rFonts w:ascii="宋体" w:hAnsi="宋体" w:eastAsia="宋体"/>
          <w:sz w:val="24"/>
          <w:szCs w:val="24"/>
          <w:lang w:val="zh-CN"/>
        </w:rPr>
      </w:pPr>
    </w:p>
    <w:p w14:paraId="770B434F">
      <w:pPr>
        <w:rPr>
          <w:rFonts w:ascii="宋体" w:hAnsi="宋体" w:eastAsia="宋体"/>
          <w:sz w:val="24"/>
          <w:szCs w:val="24"/>
          <w:lang w:val="zh-CN"/>
        </w:rPr>
      </w:pPr>
    </w:p>
    <w:p w14:paraId="21A2BAB9">
      <w:pPr>
        <w:rPr>
          <w:rFonts w:ascii="宋体" w:hAnsi="宋体" w:eastAsia="宋体"/>
          <w:sz w:val="24"/>
          <w:szCs w:val="24"/>
          <w:lang w:val="zh-CN"/>
        </w:rPr>
      </w:pPr>
    </w:p>
    <w:p w14:paraId="782C7ECD">
      <w:pPr>
        <w:rPr>
          <w:rFonts w:ascii="宋体" w:hAnsi="宋体" w:eastAsia="宋体"/>
          <w:sz w:val="24"/>
          <w:szCs w:val="24"/>
          <w:lang w:val="zh-CN"/>
        </w:rPr>
      </w:pPr>
    </w:p>
    <w:p w14:paraId="5F7AA5B2">
      <w:pPr>
        <w:rPr>
          <w:rFonts w:ascii="宋体" w:hAnsi="宋体" w:eastAsia="宋体"/>
          <w:sz w:val="24"/>
          <w:szCs w:val="24"/>
          <w:lang w:val="zh-CN"/>
        </w:rPr>
      </w:pPr>
    </w:p>
    <w:p w14:paraId="4731092E">
      <w:pPr>
        <w:rPr>
          <w:rFonts w:ascii="宋体" w:hAnsi="宋体" w:eastAsia="宋体"/>
          <w:sz w:val="24"/>
          <w:szCs w:val="24"/>
          <w:lang w:val="zh-CN"/>
        </w:rPr>
      </w:pPr>
    </w:p>
    <w:p w14:paraId="1D2A3ED7">
      <w:pPr>
        <w:rPr>
          <w:rFonts w:ascii="宋体" w:hAnsi="宋体" w:eastAsia="宋体"/>
          <w:sz w:val="24"/>
          <w:szCs w:val="24"/>
          <w:lang w:val="zh-CN"/>
        </w:rPr>
      </w:pPr>
    </w:p>
    <w:p w14:paraId="22A12E78">
      <w:pPr>
        <w:rPr>
          <w:rFonts w:ascii="宋体" w:hAnsi="宋体" w:eastAsia="宋体"/>
          <w:sz w:val="24"/>
          <w:szCs w:val="24"/>
          <w:lang w:val="zh-CN"/>
        </w:rPr>
      </w:pPr>
    </w:p>
    <w:p w14:paraId="1DB82065">
      <w:pPr>
        <w:rPr>
          <w:rFonts w:ascii="宋体" w:hAnsi="宋体" w:eastAsia="宋体"/>
          <w:sz w:val="24"/>
          <w:szCs w:val="24"/>
          <w:lang w:val="zh-CN"/>
        </w:rPr>
      </w:pPr>
    </w:p>
    <w:p w14:paraId="5EA6363B">
      <w:pPr>
        <w:rPr>
          <w:rFonts w:ascii="宋体" w:hAnsi="宋体" w:eastAsia="宋体"/>
          <w:sz w:val="24"/>
          <w:szCs w:val="24"/>
          <w:lang w:val="zh-CN"/>
        </w:rPr>
      </w:pPr>
    </w:p>
    <w:p w14:paraId="57C93DAE">
      <w:pPr>
        <w:rPr>
          <w:rFonts w:ascii="宋体" w:hAnsi="宋体" w:eastAsia="宋体"/>
          <w:sz w:val="24"/>
          <w:szCs w:val="24"/>
          <w:lang w:val="zh-CN"/>
        </w:rPr>
      </w:pPr>
    </w:p>
    <w:p w14:paraId="39F9C56D">
      <w:pPr>
        <w:rPr>
          <w:rFonts w:ascii="宋体" w:hAnsi="宋体" w:eastAsia="宋体"/>
          <w:sz w:val="24"/>
          <w:szCs w:val="24"/>
          <w:lang w:val="zh-CN"/>
        </w:rPr>
      </w:pPr>
    </w:p>
    <w:p w14:paraId="16E6B340">
      <w:pPr>
        <w:rPr>
          <w:rFonts w:ascii="宋体" w:hAnsi="宋体" w:eastAsia="宋体"/>
          <w:sz w:val="24"/>
          <w:szCs w:val="24"/>
          <w:lang w:val="zh-CN"/>
        </w:rPr>
      </w:pPr>
    </w:p>
    <w:p w14:paraId="717E18BF">
      <w:pPr>
        <w:rPr>
          <w:rFonts w:ascii="宋体" w:hAnsi="宋体" w:eastAsia="宋体"/>
          <w:sz w:val="24"/>
          <w:szCs w:val="24"/>
          <w:lang w:val="zh-CN"/>
        </w:rPr>
      </w:pPr>
    </w:p>
    <w:p w14:paraId="4FB014A3">
      <w:pPr>
        <w:rPr>
          <w:rFonts w:ascii="宋体" w:hAnsi="宋体" w:eastAsia="宋体"/>
          <w:sz w:val="24"/>
          <w:szCs w:val="24"/>
          <w:lang w:val="zh-CN"/>
        </w:rPr>
      </w:pPr>
    </w:p>
    <w:p w14:paraId="6EBFB8CF">
      <w:pPr>
        <w:rPr>
          <w:rFonts w:ascii="宋体" w:hAnsi="宋体" w:eastAsia="宋体"/>
          <w:sz w:val="24"/>
          <w:szCs w:val="24"/>
          <w:lang w:val="zh-CN"/>
        </w:rPr>
      </w:pPr>
    </w:p>
    <w:p w14:paraId="6B38F5E2">
      <w:pPr>
        <w:rPr>
          <w:rFonts w:ascii="宋体" w:hAnsi="宋体" w:eastAsia="宋体"/>
          <w:sz w:val="24"/>
          <w:szCs w:val="24"/>
          <w:lang w:val="zh-CN"/>
        </w:rPr>
      </w:pPr>
    </w:p>
    <w:p w14:paraId="1C474E06">
      <w:pPr>
        <w:rPr>
          <w:rFonts w:ascii="宋体" w:hAnsi="宋体" w:eastAsia="宋体"/>
          <w:sz w:val="24"/>
          <w:szCs w:val="24"/>
          <w:lang w:val="zh-CN"/>
        </w:rPr>
      </w:pPr>
    </w:p>
    <w:p w14:paraId="0E592095">
      <w:pPr>
        <w:rPr>
          <w:rFonts w:ascii="宋体" w:hAnsi="宋体" w:eastAsia="宋体"/>
          <w:sz w:val="24"/>
          <w:szCs w:val="24"/>
          <w:lang w:val="zh-CN"/>
        </w:rPr>
      </w:pPr>
    </w:p>
    <w:p w14:paraId="63A470F1">
      <w:pPr>
        <w:rPr>
          <w:rFonts w:ascii="宋体" w:hAnsi="宋体" w:eastAsia="宋体"/>
          <w:sz w:val="24"/>
          <w:szCs w:val="24"/>
          <w:lang w:val="zh-CN"/>
        </w:rPr>
      </w:pPr>
    </w:p>
    <w:p w14:paraId="3744B398">
      <w:pPr>
        <w:rPr>
          <w:rFonts w:ascii="宋体" w:hAnsi="宋体" w:eastAsia="宋体"/>
          <w:sz w:val="24"/>
          <w:szCs w:val="24"/>
          <w:lang w:val="zh-CN"/>
        </w:rPr>
      </w:pPr>
    </w:p>
    <w:p w14:paraId="42B4C605">
      <w:pPr>
        <w:rPr>
          <w:rFonts w:ascii="宋体" w:hAnsi="宋体" w:eastAsia="宋体"/>
          <w:sz w:val="24"/>
          <w:szCs w:val="24"/>
          <w:lang w:val="zh-CN"/>
        </w:rPr>
      </w:pPr>
    </w:p>
    <w:p w14:paraId="0BE7412C">
      <w:pPr>
        <w:rPr>
          <w:rFonts w:ascii="宋体" w:hAnsi="宋体" w:eastAsia="宋体"/>
          <w:sz w:val="24"/>
          <w:szCs w:val="24"/>
          <w:lang w:val="zh-CN"/>
        </w:rPr>
      </w:pPr>
    </w:p>
    <w:p w14:paraId="58C7CE4A">
      <w:pPr>
        <w:rPr>
          <w:rFonts w:ascii="宋体" w:hAnsi="宋体" w:eastAsia="宋体"/>
          <w:sz w:val="24"/>
          <w:szCs w:val="24"/>
          <w:lang w:val="zh-CN"/>
        </w:rPr>
      </w:pPr>
    </w:p>
    <w:p w14:paraId="521F698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61C2C156">
      <w:pPr>
        <w:rPr>
          <w:rFonts w:ascii="宋体" w:hAnsi="宋体" w:eastAsia="宋体"/>
          <w:sz w:val="24"/>
          <w:szCs w:val="24"/>
          <w:lang w:val="zh-CN"/>
        </w:rPr>
      </w:pPr>
    </w:p>
    <w:p w14:paraId="6D5BBA80">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06E360A">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72EB0A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DBC760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9415A4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E99FED">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19BDEEF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48235A1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8089A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7B6066EA">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8BE46C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420F4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7EAE6D4">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5FCE43">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FF68F8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D0AEAE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3431DE3">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16122D">
            <w:pPr>
              <w:snapToGrid w:val="0"/>
              <w:spacing w:line="360" w:lineRule="auto"/>
              <w:jc w:val="center"/>
              <w:rPr>
                <w:rFonts w:ascii="宋体" w:hAnsi="宋体" w:eastAsia="宋体"/>
                <w:color w:val="000000"/>
                <w:sz w:val="24"/>
                <w:szCs w:val="24"/>
              </w:rPr>
            </w:pPr>
          </w:p>
        </w:tc>
      </w:tr>
      <w:tr w14:paraId="27540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BB7C4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68A366B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26C18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1FF7EC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04E4FB1">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A52E9F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00E4F0B">
            <w:pPr>
              <w:snapToGrid w:val="0"/>
              <w:spacing w:line="360" w:lineRule="auto"/>
              <w:jc w:val="center"/>
              <w:rPr>
                <w:rFonts w:ascii="宋体" w:hAnsi="宋体" w:eastAsia="宋体"/>
                <w:color w:val="000000"/>
                <w:sz w:val="24"/>
                <w:szCs w:val="24"/>
              </w:rPr>
            </w:pPr>
          </w:p>
        </w:tc>
      </w:tr>
      <w:tr w14:paraId="7B5CC04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507257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513B1934">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A6A5D5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4EBFC73">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B37F9BD">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F8C5AED">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48B1C76">
            <w:pPr>
              <w:snapToGrid w:val="0"/>
              <w:spacing w:line="360" w:lineRule="auto"/>
              <w:jc w:val="center"/>
              <w:rPr>
                <w:rFonts w:ascii="宋体" w:hAnsi="宋体" w:eastAsia="宋体"/>
                <w:color w:val="000000"/>
                <w:sz w:val="24"/>
                <w:szCs w:val="24"/>
              </w:rPr>
            </w:pPr>
          </w:p>
        </w:tc>
      </w:tr>
      <w:tr w14:paraId="4F9C41E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659D6B7">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26440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BDE7A8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95C9E9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D8C4D7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64355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E8247EC">
            <w:pPr>
              <w:snapToGrid w:val="0"/>
              <w:spacing w:line="360" w:lineRule="auto"/>
              <w:jc w:val="center"/>
              <w:rPr>
                <w:rFonts w:ascii="宋体" w:hAnsi="宋体" w:eastAsia="宋体"/>
                <w:color w:val="000000"/>
                <w:sz w:val="24"/>
                <w:szCs w:val="24"/>
              </w:rPr>
            </w:pPr>
          </w:p>
        </w:tc>
      </w:tr>
      <w:tr w14:paraId="1D0FEFE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088BEE">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D392C8E">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B1AB6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EF2D699">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4ED3F0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19FA670">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C7738AC">
            <w:pPr>
              <w:snapToGrid w:val="0"/>
              <w:spacing w:line="360" w:lineRule="auto"/>
              <w:jc w:val="center"/>
              <w:rPr>
                <w:rFonts w:ascii="宋体" w:hAnsi="宋体" w:eastAsia="宋体"/>
                <w:color w:val="000000"/>
                <w:sz w:val="24"/>
                <w:szCs w:val="24"/>
              </w:rPr>
            </w:pPr>
          </w:p>
        </w:tc>
      </w:tr>
    </w:tbl>
    <w:p w14:paraId="5B54032E"/>
    <w:p w14:paraId="1452A412">
      <w:pPr>
        <w:rPr>
          <w:rFonts w:ascii="宋体" w:hAnsi="宋体" w:eastAsia="宋体"/>
          <w:sz w:val="24"/>
          <w:szCs w:val="24"/>
          <w:lang w:val="zh-CN"/>
        </w:rPr>
      </w:pPr>
      <w:r>
        <w:br w:type="page"/>
      </w:r>
    </w:p>
    <w:p w14:paraId="78823905">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3BF73927">
      <w:pPr>
        <w:spacing w:line="360" w:lineRule="auto"/>
        <w:ind w:firstLine="420"/>
        <w:jc w:val="center"/>
        <w:rPr>
          <w:rFonts w:ascii="宋体" w:hAnsi="宋体" w:eastAsia="宋体"/>
          <w:sz w:val="24"/>
          <w:szCs w:val="24"/>
        </w:rPr>
      </w:pPr>
    </w:p>
    <w:p w14:paraId="5A5C3349">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3384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36C9C26E">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0AACA4C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12A5D7D">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312A653">
                            <w:pPr>
                              <w:rPr>
                                <w:rFonts w:hint="eastAsia"/>
                                <w:lang w:val="en-US" w:eastAsia="zh-CN"/>
                              </w:rPr>
                            </w:pPr>
                          </w:p>
                          <w:p w14:paraId="3C320867">
                            <w:pPr>
                              <w:rPr>
                                <w:rFonts w:hint="eastAsia"/>
                                <w:lang w:val="en-US" w:eastAsia="zh-CN"/>
                              </w:rPr>
                            </w:pPr>
                          </w:p>
                          <w:p w14:paraId="48954A8D">
                            <w:pPr>
                              <w:rPr>
                                <w:rFonts w:hint="eastAsia"/>
                                <w:lang w:val="en-US" w:eastAsia="zh-CN"/>
                              </w:rPr>
                            </w:pPr>
                          </w:p>
                          <w:p w14:paraId="704DAF37">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5312A653">
                      <w:pPr>
                        <w:rPr>
                          <w:rFonts w:hint="eastAsia"/>
                          <w:lang w:val="en-US" w:eastAsia="zh-CN"/>
                        </w:rPr>
                      </w:pPr>
                    </w:p>
                    <w:p w14:paraId="3C320867">
                      <w:pPr>
                        <w:rPr>
                          <w:rFonts w:hint="eastAsia"/>
                          <w:lang w:val="en-US" w:eastAsia="zh-CN"/>
                        </w:rPr>
                      </w:pPr>
                    </w:p>
                    <w:p w14:paraId="48954A8D">
                      <w:pPr>
                        <w:rPr>
                          <w:rFonts w:hint="eastAsia"/>
                          <w:lang w:val="en-US" w:eastAsia="zh-CN"/>
                        </w:rPr>
                      </w:pPr>
                    </w:p>
                    <w:p w14:paraId="704DAF37">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3DBC9E">
                            <w:pPr>
                              <w:jc w:val="center"/>
                              <w:rPr>
                                <w:rFonts w:hint="eastAsia"/>
                                <w:lang w:val="en-US" w:eastAsia="zh-CN"/>
                              </w:rPr>
                            </w:pPr>
                          </w:p>
                          <w:p w14:paraId="5D9FE36E">
                            <w:pPr>
                              <w:jc w:val="center"/>
                              <w:rPr>
                                <w:rFonts w:hint="eastAsia"/>
                                <w:lang w:val="en-US" w:eastAsia="zh-CN"/>
                              </w:rPr>
                            </w:pPr>
                          </w:p>
                          <w:p w14:paraId="34048FD3">
                            <w:pPr>
                              <w:jc w:val="center"/>
                              <w:rPr>
                                <w:rFonts w:hint="eastAsia"/>
                                <w:lang w:val="en-US" w:eastAsia="zh-CN"/>
                              </w:rPr>
                            </w:pPr>
                          </w:p>
                          <w:p w14:paraId="22D2AC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1C3DBC9E">
                      <w:pPr>
                        <w:jc w:val="center"/>
                        <w:rPr>
                          <w:rFonts w:hint="eastAsia"/>
                          <w:lang w:val="en-US" w:eastAsia="zh-CN"/>
                        </w:rPr>
                      </w:pPr>
                    </w:p>
                    <w:p w14:paraId="5D9FE36E">
                      <w:pPr>
                        <w:jc w:val="center"/>
                        <w:rPr>
                          <w:rFonts w:hint="eastAsia"/>
                          <w:lang w:val="en-US" w:eastAsia="zh-CN"/>
                        </w:rPr>
                      </w:pPr>
                    </w:p>
                    <w:p w14:paraId="34048FD3">
                      <w:pPr>
                        <w:jc w:val="center"/>
                        <w:rPr>
                          <w:rFonts w:hint="eastAsia"/>
                          <w:lang w:val="en-US" w:eastAsia="zh-CN"/>
                        </w:rPr>
                      </w:pPr>
                    </w:p>
                    <w:p w14:paraId="22D2AC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5E55FC83">
      <w:pPr>
        <w:spacing w:line="360" w:lineRule="auto"/>
        <w:rPr>
          <w:rFonts w:ascii="宋体" w:hAnsi="宋体" w:eastAsia="宋体"/>
          <w:sz w:val="24"/>
          <w:szCs w:val="24"/>
        </w:rPr>
      </w:pPr>
    </w:p>
    <w:p w14:paraId="35095F08">
      <w:pPr>
        <w:spacing w:line="360" w:lineRule="auto"/>
        <w:rPr>
          <w:rFonts w:hint="eastAsia" w:ascii="宋体" w:hAnsi="宋体" w:eastAsia="宋体"/>
          <w:sz w:val="24"/>
          <w:szCs w:val="24"/>
          <w:lang w:val="en-US" w:eastAsia="zh-CN"/>
        </w:rPr>
      </w:pPr>
    </w:p>
    <w:p w14:paraId="137A88D2">
      <w:pPr>
        <w:spacing w:line="360" w:lineRule="auto"/>
        <w:rPr>
          <w:rFonts w:hint="eastAsia" w:ascii="宋体" w:hAnsi="宋体" w:eastAsia="宋体"/>
          <w:sz w:val="24"/>
          <w:szCs w:val="24"/>
          <w:lang w:val="en-US" w:eastAsia="zh-CN"/>
        </w:rPr>
      </w:pPr>
    </w:p>
    <w:p w14:paraId="319F8591">
      <w:pPr>
        <w:spacing w:line="360" w:lineRule="auto"/>
        <w:rPr>
          <w:rFonts w:hint="eastAsia" w:ascii="宋体" w:hAnsi="宋体" w:eastAsia="宋体"/>
          <w:sz w:val="24"/>
          <w:szCs w:val="24"/>
          <w:lang w:val="en-US" w:eastAsia="zh-CN"/>
        </w:rPr>
      </w:pPr>
    </w:p>
    <w:p w14:paraId="79224E3A">
      <w:pPr>
        <w:spacing w:line="360" w:lineRule="auto"/>
        <w:rPr>
          <w:rFonts w:hint="eastAsia" w:ascii="宋体" w:hAnsi="宋体" w:eastAsia="宋体"/>
          <w:sz w:val="24"/>
          <w:szCs w:val="24"/>
          <w:lang w:val="en-US" w:eastAsia="zh-CN"/>
        </w:rPr>
      </w:pPr>
    </w:p>
    <w:p w14:paraId="14437244">
      <w:pPr>
        <w:spacing w:line="360" w:lineRule="auto"/>
        <w:rPr>
          <w:rFonts w:hint="eastAsia" w:ascii="宋体" w:hAnsi="宋体" w:eastAsia="宋体"/>
          <w:sz w:val="24"/>
          <w:szCs w:val="24"/>
          <w:lang w:val="en-US" w:eastAsia="zh-CN"/>
        </w:rPr>
      </w:pPr>
    </w:p>
    <w:p w14:paraId="0F08D00E">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68A71F50">
                            <w:pPr>
                              <w:rPr>
                                <w:rFonts w:hint="eastAsia"/>
                                <w:lang w:val="en-US" w:eastAsia="zh-CN"/>
                              </w:rPr>
                            </w:pPr>
                          </w:p>
                          <w:p w14:paraId="1F280F99">
                            <w:pPr>
                              <w:rPr>
                                <w:rFonts w:hint="eastAsia"/>
                                <w:lang w:val="en-US" w:eastAsia="zh-CN"/>
                              </w:rPr>
                            </w:pPr>
                          </w:p>
                          <w:p w14:paraId="67947513">
                            <w:pPr>
                              <w:rPr>
                                <w:rFonts w:hint="eastAsia"/>
                                <w:lang w:val="en-US" w:eastAsia="zh-CN"/>
                              </w:rPr>
                            </w:pPr>
                          </w:p>
                          <w:p w14:paraId="557B63F8">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68A71F50">
                      <w:pPr>
                        <w:rPr>
                          <w:rFonts w:hint="eastAsia"/>
                          <w:lang w:val="en-US" w:eastAsia="zh-CN"/>
                        </w:rPr>
                      </w:pPr>
                    </w:p>
                    <w:p w14:paraId="1F280F99">
                      <w:pPr>
                        <w:rPr>
                          <w:rFonts w:hint="eastAsia"/>
                          <w:lang w:val="en-US" w:eastAsia="zh-CN"/>
                        </w:rPr>
                      </w:pPr>
                    </w:p>
                    <w:p w14:paraId="67947513">
                      <w:pPr>
                        <w:rPr>
                          <w:rFonts w:hint="eastAsia"/>
                          <w:lang w:val="en-US" w:eastAsia="zh-CN"/>
                        </w:rPr>
                      </w:pPr>
                    </w:p>
                    <w:p w14:paraId="557B63F8">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B11E94">
                            <w:pPr>
                              <w:rPr>
                                <w:rFonts w:hint="eastAsia"/>
                                <w:lang w:val="en-US" w:eastAsia="zh-CN"/>
                              </w:rPr>
                            </w:pPr>
                          </w:p>
                          <w:p w14:paraId="3C1B8404">
                            <w:pPr>
                              <w:rPr>
                                <w:rFonts w:hint="eastAsia"/>
                                <w:lang w:val="en-US" w:eastAsia="zh-CN"/>
                              </w:rPr>
                            </w:pPr>
                          </w:p>
                          <w:p w14:paraId="0BACF538">
                            <w:pPr>
                              <w:rPr>
                                <w:rFonts w:hint="eastAsia"/>
                                <w:lang w:val="en-US" w:eastAsia="zh-CN"/>
                              </w:rPr>
                            </w:pPr>
                          </w:p>
                          <w:p w14:paraId="036361D4">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47B11E94">
                      <w:pPr>
                        <w:rPr>
                          <w:rFonts w:hint="eastAsia"/>
                          <w:lang w:val="en-US" w:eastAsia="zh-CN"/>
                        </w:rPr>
                      </w:pPr>
                    </w:p>
                    <w:p w14:paraId="3C1B8404">
                      <w:pPr>
                        <w:rPr>
                          <w:rFonts w:hint="eastAsia"/>
                          <w:lang w:val="en-US" w:eastAsia="zh-CN"/>
                        </w:rPr>
                      </w:pPr>
                    </w:p>
                    <w:p w14:paraId="0BACF538">
                      <w:pPr>
                        <w:rPr>
                          <w:rFonts w:hint="eastAsia"/>
                          <w:lang w:val="en-US" w:eastAsia="zh-CN"/>
                        </w:rPr>
                      </w:pPr>
                    </w:p>
                    <w:p w14:paraId="036361D4">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49A4224F">
      <w:pPr>
        <w:spacing w:line="360" w:lineRule="auto"/>
        <w:rPr>
          <w:rFonts w:hint="eastAsia" w:ascii="宋体" w:hAnsi="宋体" w:eastAsia="宋体"/>
          <w:sz w:val="24"/>
          <w:szCs w:val="24"/>
          <w:lang w:val="en-US" w:eastAsia="zh-CN"/>
        </w:rPr>
      </w:pPr>
    </w:p>
    <w:p w14:paraId="47E09D6A">
      <w:pPr>
        <w:spacing w:line="360" w:lineRule="auto"/>
        <w:rPr>
          <w:rFonts w:hint="eastAsia" w:ascii="宋体" w:hAnsi="宋体" w:eastAsia="宋体"/>
          <w:sz w:val="24"/>
          <w:szCs w:val="24"/>
          <w:lang w:val="en-US" w:eastAsia="zh-CN"/>
        </w:rPr>
      </w:pPr>
    </w:p>
    <w:p w14:paraId="76455C6D">
      <w:pPr>
        <w:spacing w:line="360" w:lineRule="auto"/>
        <w:rPr>
          <w:rFonts w:hint="eastAsia" w:ascii="宋体" w:hAnsi="宋体" w:eastAsia="宋体"/>
          <w:sz w:val="24"/>
          <w:szCs w:val="24"/>
          <w:lang w:val="en-US" w:eastAsia="zh-CN"/>
        </w:rPr>
      </w:pPr>
    </w:p>
    <w:p w14:paraId="5AB03D98">
      <w:pPr>
        <w:spacing w:line="360" w:lineRule="auto"/>
        <w:rPr>
          <w:rFonts w:hint="eastAsia" w:ascii="宋体" w:hAnsi="宋体" w:eastAsia="宋体"/>
          <w:sz w:val="24"/>
          <w:szCs w:val="24"/>
          <w:lang w:val="en-US" w:eastAsia="zh-CN"/>
        </w:rPr>
      </w:pPr>
    </w:p>
    <w:p w14:paraId="5BA4E7C2">
      <w:pPr>
        <w:spacing w:line="360" w:lineRule="auto"/>
        <w:rPr>
          <w:rFonts w:hint="eastAsia" w:ascii="宋体" w:hAnsi="宋体" w:eastAsia="宋体"/>
          <w:sz w:val="24"/>
          <w:szCs w:val="24"/>
          <w:lang w:val="en-US" w:eastAsia="zh-CN"/>
        </w:rPr>
      </w:pPr>
    </w:p>
    <w:p w14:paraId="5F4B2D06">
      <w:pPr>
        <w:spacing w:line="360" w:lineRule="auto"/>
        <w:rPr>
          <w:rFonts w:hint="eastAsia" w:ascii="宋体" w:hAnsi="宋体" w:eastAsia="宋体"/>
          <w:sz w:val="24"/>
          <w:szCs w:val="24"/>
          <w:lang w:val="en-US" w:eastAsia="zh-CN"/>
        </w:rPr>
      </w:pPr>
    </w:p>
    <w:p w14:paraId="477A6B4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0B472E08">
      <w:pPr>
        <w:spacing w:line="360" w:lineRule="auto"/>
        <w:rPr>
          <w:rFonts w:hint="eastAsia" w:ascii="宋体" w:hAnsi="宋体" w:eastAsia="宋体"/>
          <w:sz w:val="24"/>
          <w:szCs w:val="24"/>
          <w:lang w:val="en-US" w:eastAsia="zh-CN"/>
        </w:rPr>
      </w:pPr>
    </w:p>
    <w:p w14:paraId="26C6C61A">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4AA4E77">
      <w:pPr>
        <w:spacing w:line="360" w:lineRule="auto"/>
        <w:rPr>
          <w:rFonts w:hint="eastAsia" w:ascii="宋体" w:hAnsi="宋体" w:eastAsia="宋体"/>
          <w:sz w:val="24"/>
          <w:szCs w:val="24"/>
          <w:lang w:val="en-US" w:eastAsia="zh-CN"/>
        </w:rPr>
      </w:pPr>
    </w:p>
    <w:p w14:paraId="69C1E991">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67F12BE3">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1D857FDE">
      <w:pPr>
        <w:tabs>
          <w:tab w:val="left" w:pos="1326"/>
        </w:tabs>
        <w:bidi w:val="0"/>
        <w:jc w:val="left"/>
        <w:rPr>
          <w:rFonts w:hint="eastAsia" w:ascii="宋体" w:hAnsi="宋体" w:eastAsia="宋体" w:cs="宋体"/>
          <w:sz w:val="24"/>
          <w:szCs w:val="24"/>
          <w:lang w:val="en-US" w:eastAsia="zh-CN"/>
        </w:rPr>
      </w:pPr>
    </w:p>
    <w:p w14:paraId="2238B610">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231521B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77365BB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60301A1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3EB1403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3A35E85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5EDD7A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5DAA63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4F53A1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6A9B6E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E257F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8A8B0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520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55212C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3783CFE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5FE542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194B1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0C3A43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4C288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2FE55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088180B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09F1FE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0AB95F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F36C2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AD9128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039CE65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21588F1B">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1F08A8F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F68A0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19BE1F8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35EB326E">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0F64B98E">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5D623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5C3D7F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24C3D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32E9DDC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712E79E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7D0DE01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7A7B54C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5723FBC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7D77C7D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1F9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2C445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7CC0F6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44CF6A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0371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895ADB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A96CA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6AF5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EC3BBF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457822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DDAF09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CF3BF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CA63C2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9C11E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49DA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CD75AC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243079C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F78B0F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BBD901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640F1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95D15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68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9421C7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22380D7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4D0295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E5E23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4E21D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83C6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3E341A0C">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7A844E31">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2C98D6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4C82E36">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0361249D">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786800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41E8F0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十五、施工方案</w:t>
      </w:r>
    </w:p>
    <w:p w14:paraId="6703AA4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十六、产品配置介绍</w:t>
      </w:r>
    </w:p>
    <w:p w14:paraId="0D6A599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7C85E1D5">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0D4E2FEE">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6B1530E"/>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4E2542"/>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qFormat/>
    <w:uiPriority w:val="0"/>
    <w:rPr>
      <w:rFonts w:hint="eastAsia" w:ascii="宋体" w:hAnsi="宋体" w:eastAsia="宋体" w:cs="宋体"/>
      <w:color w:val="000000"/>
      <w:sz w:val="24"/>
      <w:szCs w:val="24"/>
      <w:u w:val="none"/>
    </w:rPr>
  </w:style>
  <w:style w:type="character" w:customStyle="1" w:styleId="15">
    <w:name w:val="font31"/>
    <w:basedOn w:val="11"/>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qFormat/>
    <w:uiPriority w:val="0"/>
    <w:rPr>
      <w:rFonts w:ascii="Calibri" w:hAnsi="Calibri" w:cs="Calibri"/>
      <w:color w:val="000000"/>
      <w:sz w:val="28"/>
      <w:szCs w:val="28"/>
      <w:u w:val="none"/>
    </w:rPr>
  </w:style>
  <w:style w:type="character" w:customStyle="1" w:styleId="18">
    <w:name w:val="font21"/>
    <w:basedOn w:val="11"/>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307</Words>
  <Characters>371</Characters>
  <Lines>0</Lines>
  <Paragraphs>0</Paragraphs>
  <TotalTime>0</TotalTime>
  <ScaleCrop>false</ScaleCrop>
  <LinksUpToDate>false</LinksUpToDate>
  <CharactersWithSpaces>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2024-12-23T09:22:11Z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BB63AA08F9644D5CB49D9043BDA486BF_13</vt:lpwstr>
  </property>
  <property fmtid="{D5CDD505-2E9C-101B-9397-08002B2CF9AE}" pid="4" name="commondata">
    <vt:lpwstr>eyJoZGlkIjoiM2I5YmQyM2VlMzIyNzg3MTM0MjMzMjczYWU0N2U3MTcifQ==</vt:lpwstr>
  </property>
</Properties>
</file>